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37AA9" w14:textId="77777777" w:rsidR="00A062CE" w:rsidRPr="00F03B33" w:rsidRDefault="00A062CE" w:rsidP="00A062CE">
      <w:pPr>
        <w:pStyle w:val="Puesto"/>
        <w:jc w:val="left"/>
        <w:rPr>
          <w:rFonts w:cs="Arial"/>
          <w:szCs w:val="22"/>
        </w:rPr>
      </w:pPr>
    </w:p>
    <w:p w14:paraId="48F7F926" w14:textId="77777777" w:rsidR="00621E04" w:rsidRPr="00F03B33" w:rsidRDefault="00621E04" w:rsidP="00A062CE">
      <w:pPr>
        <w:pStyle w:val="Puesto"/>
        <w:jc w:val="left"/>
        <w:rPr>
          <w:rFonts w:cs="Arial"/>
          <w:szCs w:val="22"/>
        </w:rPr>
      </w:pPr>
    </w:p>
    <w:p w14:paraId="40F57D5C" w14:textId="77777777" w:rsidR="00A062CE" w:rsidRPr="00F03B33" w:rsidRDefault="00A062CE" w:rsidP="00A062CE">
      <w:pPr>
        <w:pStyle w:val="Puesto"/>
        <w:rPr>
          <w:rFonts w:cs="Arial"/>
          <w:szCs w:val="22"/>
        </w:rPr>
      </w:pPr>
      <w:r w:rsidRPr="00F03B33">
        <w:rPr>
          <w:rFonts w:cs="Arial"/>
          <w:noProof/>
          <w:szCs w:val="22"/>
          <w:lang w:eastAsia="es-CO"/>
        </w:rPr>
        <w:drawing>
          <wp:inline distT="0" distB="0" distL="0" distR="0" wp14:anchorId="4905161D" wp14:editId="5FA58616">
            <wp:extent cx="3665220" cy="2911475"/>
            <wp:effectExtent l="0" t="0" r="0" b="0"/>
            <wp:docPr id="14" name="Imagen 14" descr="cid:image001.png@01D37581.345716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pic:nvPicPr>
                  <pic:blipFill>
                    <a:blip r:embed="rId8">
                      <a:extLst>
                        <a:ext uri="{28A0092B-C50C-407E-A947-70E740481C1C}">
                          <a14:useLocalDpi xmlns:a14="http://schemas.microsoft.com/office/drawing/2010/main" val="0"/>
                        </a:ext>
                      </a:extLst>
                    </a:blip>
                    <a:stretch>
                      <a:fillRect/>
                    </a:stretch>
                  </pic:blipFill>
                  <pic:spPr>
                    <a:xfrm>
                      <a:off x="0" y="0"/>
                      <a:ext cx="3665220" cy="2911475"/>
                    </a:xfrm>
                    <a:prstGeom prst="rect">
                      <a:avLst/>
                    </a:prstGeom>
                  </pic:spPr>
                </pic:pic>
              </a:graphicData>
            </a:graphic>
          </wp:inline>
        </w:drawing>
      </w:r>
    </w:p>
    <w:p w14:paraId="24D715B4" w14:textId="77777777" w:rsidR="00A062CE" w:rsidRPr="00F03B33" w:rsidRDefault="00A062CE" w:rsidP="00A062CE">
      <w:pPr>
        <w:jc w:val="center"/>
        <w:rPr>
          <w:rFonts w:ascii="Arial" w:hAnsi="Arial" w:cs="Arial"/>
          <w:b/>
          <w:sz w:val="22"/>
          <w:szCs w:val="22"/>
          <w:lang w:val="es-ES" w:eastAsia="zh-CN"/>
        </w:rPr>
      </w:pPr>
      <w:bookmarkStart w:id="0" w:name="_Toc214175617"/>
    </w:p>
    <w:p w14:paraId="6A6867B7" w14:textId="77777777" w:rsidR="00796660" w:rsidRPr="00F03B33" w:rsidRDefault="00796660" w:rsidP="00A062CE">
      <w:pPr>
        <w:jc w:val="center"/>
        <w:rPr>
          <w:rFonts w:ascii="Arial" w:hAnsi="Arial" w:cs="Arial"/>
          <w:b/>
          <w:sz w:val="22"/>
          <w:szCs w:val="22"/>
          <w:lang w:val="es-ES" w:eastAsia="zh-CN"/>
        </w:rPr>
      </w:pPr>
    </w:p>
    <w:p w14:paraId="425FC2B4" w14:textId="77777777" w:rsidR="00796660" w:rsidRPr="00F03B33" w:rsidRDefault="00796660" w:rsidP="00A062CE">
      <w:pPr>
        <w:jc w:val="center"/>
        <w:rPr>
          <w:rFonts w:ascii="Arial" w:hAnsi="Arial" w:cs="Arial"/>
          <w:b/>
          <w:sz w:val="22"/>
          <w:szCs w:val="22"/>
          <w:lang w:val="es-ES" w:eastAsia="zh-CN"/>
        </w:rPr>
      </w:pPr>
    </w:p>
    <w:p w14:paraId="6EBD4A74" w14:textId="77777777" w:rsidR="00796660" w:rsidRPr="00F03B33" w:rsidRDefault="00796660" w:rsidP="00A062CE">
      <w:pPr>
        <w:jc w:val="center"/>
        <w:rPr>
          <w:rFonts w:ascii="Arial" w:hAnsi="Arial" w:cs="Arial"/>
          <w:b/>
          <w:sz w:val="22"/>
          <w:szCs w:val="22"/>
          <w:lang w:val="es-ES" w:eastAsia="zh-CN"/>
        </w:rPr>
      </w:pPr>
    </w:p>
    <w:p w14:paraId="6EDE46E3" w14:textId="77777777" w:rsidR="00A062CE" w:rsidRPr="00F03B33" w:rsidRDefault="00A062CE" w:rsidP="00A062CE">
      <w:pPr>
        <w:jc w:val="center"/>
        <w:rPr>
          <w:rFonts w:ascii="Arial" w:hAnsi="Arial" w:cs="Arial"/>
          <w:sz w:val="22"/>
          <w:szCs w:val="22"/>
          <w:lang w:val="es-ES" w:eastAsia="zh-CN"/>
        </w:rPr>
      </w:pPr>
    </w:p>
    <w:p w14:paraId="60527151" w14:textId="77777777" w:rsidR="00A062CE" w:rsidRPr="00F03B33" w:rsidRDefault="00A062CE" w:rsidP="00A062CE">
      <w:pPr>
        <w:jc w:val="center"/>
        <w:rPr>
          <w:rFonts w:ascii="Arial" w:hAnsi="Arial" w:cs="Arial"/>
          <w:sz w:val="22"/>
          <w:szCs w:val="22"/>
          <w:lang w:val="es-ES" w:eastAsia="zh-CN"/>
        </w:rPr>
      </w:pPr>
    </w:p>
    <w:p w14:paraId="55D21E32" w14:textId="1836B2D8" w:rsidR="00A062CE" w:rsidRPr="00F03B33" w:rsidRDefault="00A062CE" w:rsidP="00A062CE">
      <w:pPr>
        <w:jc w:val="center"/>
        <w:rPr>
          <w:rFonts w:ascii="Arial" w:hAnsi="Arial" w:cs="Arial"/>
          <w:b/>
          <w:sz w:val="22"/>
          <w:szCs w:val="22"/>
          <w:lang w:val="es-ES" w:eastAsia="zh-CN"/>
        </w:rPr>
      </w:pPr>
      <w:r w:rsidRPr="00F03B33">
        <w:rPr>
          <w:rFonts w:ascii="Arial" w:hAnsi="Arial" w:cs="Arial"/>
          <w:b/>
          <w:sz w:val="22"/>
          <w:szCs w:val="22"/>
          <w:lang w:val="es-ES" w:eastAsia="zh-CN"/>
        </w:rPr>
        <w:t>ESPECIFICACIONES T</w:t>
      </w:r>
      <w:r w:rsidR="003711A4">
        <w:rPr>
          <w:rFonts w:ascii="Arial" w:hAnsi="Arial" w:cs="Arial"/>
          <w:b/>
          <w:sz w:val="22"/>
          <w:szCs w:val="22"/>
          <w:lang w:val="es-ES" w:eastAsia="zh-CN"/>
        </w:rPr>
        <w:t>É</w:t>
      </w:r>
      <w:r w:rsidRPr="00F03B33">
        <w:rPr>
          <w:rFonts w:ascii="Arial" w:hAnsi="Arial" w:cs="Arial"/>
          <w:b/>
          <w:sz w:val="22"/>
          <w:szCs w:val="22"/>
          <w:lang w:val="es-ES" w:eastAsia="zh-CN"/>
        </w:rPr>
        <w:t xml:space="preserve">CNICAS </w:t>
      </w:r>
      <w:r w:rsidR="003711A4">
        <w:rPr>
          <w:rFonts w:ascii="Arial" w:hAnsi="Arial" w:cs="Arial"/>
          <w:b/>
          <w:sz w:val="22"/>
          <w:szCs w:val="22"/>
          <w:lang w:val="es-ES" w:eastAsia="zh-CN"/>
        </w:rPr>
        <w:t xml:space="preserve">DE </w:t>
      </w:r>
      <w:r w:rsidR="003711A4" w:rsidRPr="003711A4">
        <w:rPr>
          <w:rFonts w:ascii="Arial" w:hAnsi="Arial" w:cs="Arial"/>
          <w:b/>
          <w:sz w:val="22"/>
          <w:szCs w:val="22"/>
          <w:lang w:val="es-ES" w:eastAsia="zh-CN"/>
        </w:rPr>
        <w:t>LOS SERVICIOS DE TRASLADO TERRESTRE ESPECIAL NO URGENTE A NIVEL NACIONAL A LOS ASEGURADOS DE POSITIVA COMPAÑÍA DE SEGUROS S.A</w:t>
      </w:r>
    </w:p>
    <w:p w14:paraId="78DD41F9" w14:textId="77777777" w:rsidR="00A062CE" w:rsidRPr="00F03B33" w:rsidRDefault="00A062CE" w:rsidP="00A062CE">
      <w:pPr>
        <w:jc w:val="center"/>
        <w:rPr>
          <w:rFonts w:ascii="Arial" w:hAnsi="Arial" w:cs="Arial"/>
          <w:b/>
          <w:sz w:val="22"/>
          <w:szCs w:val="22"/>
          <w:lang w:val="es-ES" w:eastAsia="zh-CN"/>
        </w:rPr>
      </w:pPr>
    </w:p>
    <w:p w14:paraId="5B38D72E" w14:textId="77777777" w:rsidR="00A062CE" w:rsidRPr="00F03B33" w:rsidRDefault="00A062CE" w:rsidP="00A062CE">
      <w:pPr>
        <w:jc w:val="both"/>
        <w:rPr>
          <w:rFonts w:ascii="Arial" w:hAnsi="Arial" w:cs="Arial"/>
          <w:bCs/>
          <w:sz w:val="22"/>
          <w:szCs w:val="22"/>
          <w:lang w:eastAsia="es-CO"/>
        </w:rPr>
      </w:pPr>
      <w:bookmarkStart w:id="1" w:name="_Hlk500407301"/>
    </w:p>
    <w:p w14:paraId="2EA3E4F1" w14:textId="77777777" w:rsidR="00A062CE" w:rsidRPr="00F03B33" w:rsidRDefault="00A062CE" w:rsidP="00A062CE">
      <w:pPr>
        <w:pStyle w:val="Prrafodelista"/>
        <w:jc w:val="both"/>
        <w:rPr>
          <w:rFonts w:ascii="Arial" w:hAnsi="Arial" w:cs="Arial"/>
          <w:bCs/>
          <w:sz w:val="22"/>
          <w:szCs w:val="22"/>
          <w:lang w:eastAsia="es-CO"/>
        </w:rPr>
      </w:pPr>
    </w:p>
    <w:p w14:paraId="6092B43C" w14:textId="77777777" w:rsidR="00A062CE" w:rsidRPr="00F03B33" w:rsidRDefault="00A062CE" w:rsidP="00A062CE">
      <w:pPr>
        <w:pStyle w:val="Prrafodelista"/>
        <w:jc w:val="both"/>
        <w:rPr>
          <w:rFonts w:ascii="Arial" w:hAnsi="Arial" w:cs="Arial"/>
          <w:bCs/>
          <w:sz w:val="22"/>
          <w:szCs w:val="22"/>
          <w:lang w:eastAsia="es-CO"/>
        </w:rPr>
      </w:pPr>
    </w:p>
    <w:bookmarkEnd w:id="1"/>
    <w:p w14:paraId="771954F5" w14:textId="77777777" w:rsidR="00A062CE" w:rsidRPr="00F03B33" w:rsidRDefault="00A062CE" w:rsidP="00A062CE">
      <w:pPr>
        <w:jc w:val="center"/>
        <w:rPr>
          <w:rFonts w:ascii="Arial" w:hAnsi="Arial" w:cs="Arial"/>
          <w:sz w:val="22"/>
          <w:szCs w:val="22"/>
          <w:lang w:eastAsia="zh-CN"/>
        </w:rPr>
      </w:pPr>
    </w:p>
    <w:p w14:paraId="21DD422D" w14:textId="77777777" w:rsidR="00A062CE" w:rsidRPr="00F03B33" w:rsidRDefault="00A062CE" w:rsidP="00A062CE">
      <w:pPr>
        <w:jc w:val="center"/>
        <w:rPr>
          <w:rFonts w:ascii="Arial" w:hAnsi="Arial" w:cs="Arial"/>
          <w:sz w:val="22"/>
          <w:szCs w:val="22"/>
          <w:lang w:eastAsia="zh-CN"/>
        </w:rPr>
      </w:pPr>
    </w:p>
    <w:p w14:paraId="404085E6" w14:textId="77777777" w:rsidR="00A062CE" w:rsidRPr="00F03B33" w:rsidRDefault="00A062CE" w:rsidP="00A062CE">
      <w:pPr>
        <w:jc w:val="center"/>
        <w:rPr>
          <w:rFonts w:ascii="Arial" w:hAnsi="Arial" w:cs="Arial"/>
          <w:sz w:val="22"/>
          <w:szCs w:val="22"/>
          <w:lang w:eastAsia="zh-CN"/>
        </w:rPr>
      </w:pPr>
    </w:p>
    <w:p w14:paraId="065DA253" w14:textId="77777777" w:rsidR="00A062CE" w:rsidRPr="00F03B33" w:rsidRDefault="00A062CE" w:rsidP="00A062CE">
      <w:pPr>
        <w:jc w:val="center"/>
        <w:rPr>
          <w:rFonts w:ascii="Arial" w:hAnsi="Arial" w:cs="Arial"/>
          <w:sz w:val="22"/>
          <w:szCs w:val="22"/>
          <w:lang w:eastAsia="zh-CN"/>
        </w:rPr>
      </w:pPr>
    </w:p>
    <w:p w14:paraId="5128EE7E" w14:textId="77777777" w:rsidR="00A062CE" w:rsidRPr="00F03B33" w:rsidRDefault="00A062CE" w:rsidP="00A062CE">
      <w:pPr>
        <w:jc w:val="center"/>
        <w:rPr>
          <w:rFonts w:ascii="Arial" w:hAnsi="Arial" w:cs="Arial"/>
          <w:sz w:val="22"/>
          <w:szCs w:val="22"/>
          <w:lang w:eastAsia="zh-CN"/>
        </w:rPr>
      </w:pPr>
    </w:p>
    <w:p w14:paraId="2A523549" w14:textId="77777777" w:rsidR="00A062CE" w:rsidRPr="00F03B33" w:rsidRDefault="00A062CE" w:rsidP="00A062CE">
      <w:pPr>
        <w:jc w:val="center"/>
        <w:rPr>
          <w:rFonts w:ascii="Arial" w:hAnsi="Arial" w:cs="Arial"/>
          <w:sz w:val="22"/>
          <w:szCs w:val="22"/>
          <w:lang w:eastAsia="zh-CN"/>
        </w:rPr>
      </w:pPr>
    </w:p>
    <w:p w14:paraId="2ED2FF5F" w14:textId="77777777" w:rsidR="00A062CE" w:rsidRPr="00F03B33" w:rsidRDefault="00A062CE" w:rsidP="00A062CE">
      <w:pPr>
        <w:jc w:val="center"/>
        <w:rPr>
          <w:rFonts w:ascii="Arial" w:hAnsi="Arial" w:cs="Arial"/>
          <w:sz w:val="22"/>
          <w:szCs w:val="22"/>
          <w:lang w:eastAsia="zh-CN"/>
        </w:rPr>
      </w:pPr>
    </w:p>
    <w:p w14:paraId="6F9BAEC9" w14:textId="77777777" w:rsidR="00A062CE" w:rsidRPr="00F03B33" w:rsidRDefault="00A062CE" w:rsidP="00A062CE">
      <w:pPr>
        <w:jc w:val="center"/>
        <w:rPr>
          <w:rFonts w:ascii="Arial" w:hAnsi="Arial" w:cs="Arial"/>
          <w:sz w:val="22"/>
          <w:szCs w:val="22"/>
          <w:lang w:eastAsia="zh-CN"/>
        </w:rPr>
      </w:pPr>
    </w:p>
    <w:p w14:paraId="428D359A" w14:textId="77777777" w:rsidR="00A062CE" w:rsidRPr="00F03B33" w:rsidRDefault="00A062CE" w:rsidP="00A062CE">
      <w:pPr>
        <w:jc w:val="center"/>
        <w:rPr>
          <w:rFonts w:ascii="Arial" w:hAnsi="Arial" w:cs="Arial"/>
          <w:sz w:val="22"/>
          <w:szCs w:val="22"/>
          <w:lang w:eastAsia="zh-CN"/>
        </w:rPr>
      </w:pPr>
    </w:p>
    <w:p w14:paraId="3E4E3408" w14:textId="77777777" w:rsidR="00A062CE" w:rsidRPr="00F03B33" w:rsidRDefault="00A062CE" w:rsidP="00A062CE">
      <w:pPr>
        <w:jc w:val="center"/>
        <w:rPr>
          <w:rFonts w:ascii="Arial" w:hAnsi="Arial" w:cs="Arial"/>
          <w:b/>
          <w:sz w:val="22"/>
          <w:szCs w:val="22"/>
          <w:lang w:eastAsia="zh-CN"/>
        </w:rPr>
      </w:pPr>
    </w:p>
    <w:p w14:paraId="592EDDA3" w14:textId="77777777" w:rsidR="00A062CE" w:rsidRPr="00F03B33" w:rsidRDefault="00A062CE" w:rsidP="00A062CE">
      <w:pPr>
        <w:jc w:val="center"/>
        <w:rPr>
          <w:rFonts w:ascii="Arial" w:hAnsi="Arial" w:cs="Arial"/>
          <w:b/>
          <w:sz w:val="22"/>
          <w:szCs w:val="22"/>
          <w:lang w:eastAsia="zh-CN"/>
        </w:rPr>
      </w:pPr>
    </w:p>
    <w:p w14:paraId="75F9A209" w14:textId="77777777" w:rsidR="00796660" w:rsidRPr="00F03B33" w:rsidRDefault="00796660" w:rsidP="00A062CE">
      <w:pPr>
        <w:jc w:val="center"/>
        <w:rPr>
          <w:rFonts w:ascii="Arial" w:hAnsi="Arial" w:cs="Arial"/>
          <w:b/>
          <w:sz w:val="22"/>
          <w:szCs w:val="22"/>
          <w:lang w:eastAsia="zh-CN"/>
        </w:rPr>
      </w:pPr>
    </w:p>
    <w:p w14:paraId="04CA1BB9" w14:textId="77777777" w:rsidR="00A062CE" w:rsidRPr="00F03B33" w:rsidRDefault="00A062CE" w:rsidP="00A062CE">
      <w:pPr>
        <w:jc w:val="center"/>
        <w:rPr>
          <w:rFonts w:ascii="Arial" w:hAnsi="Arial" w:cs="Arial"/>
          <w:b/>
          <w:sz w:val="22"/>
          <w:szCs w:val="22"/>
          <w:lang w:eastAsia="zh-CN"/>
        </w:rPr>
      </w:pPr>
      <w:r w:rsidRPr="00F03B33">
        <w:rPr>
          <w:rFonts w:ascii="Arial" w:hAnsi="Arial" w:cs="Arial"/>
          <w:b/>
          <w:sz w:val="22"/>
          <w:szCs w:val="22"/>
          <w:lang w:eastAsia="zh-CN"/>
        </w:rPr>
        <w:t>GERENCIA MÉDICA</w:t>
      </w:r>
    </w:p>
    <w:p w14:paraId="589643C6" w14:textId="77777777" w:rsidR="00A062CE" w:rsidRPr="00F03B33" w:rsidRDefault="00A062CE" w:rsidP="00A062CE">
      <w:pPr>
        <w:jc w:val="center"/>
        <w:rPr>
          <w:rFonts w:ascii="Arial" w:hAnsi="Arial" w:cs="Arial"/>
          <w:b/>
          <w:sz w:val="22"/>
          <w:szCs w:val="22"/>
          <w:lang w:val="es-ES"/>
        </w:rPr>
      </w:pPr>
      <w:r w:rsidRPr="00F03B33">
        <w:rPr>
          <w:rFonts w:ascii="Arial" w:hAnsi="Arial" w:cs="Arial"/>
          <w:b/>
          <w:sz w:val="22"/>
          <w:szCs w:val="22"/>
          <w:lang w:eastAsia="zh-CN"/>
        </w:rPr>
        <w:t>2021</w:t>
      </w:r>
    </w:p>
    <w:bookmarkEnd w:id="0"/>
    <w:p w14:paraId="461F4878" w14:textId="484455C5" w:rsidR="00A062CE" w:rsidRPr="00142E51" w:rsidRDefault="00A062CE" w:rsidP="00142E51">
      <w:pPr>
        <w:rPr>
          <w:rFonts w:ascii="Arial" w:eastAsia="Times New Roman" w:hAnsi="Arial" w:cs="Arial"/>
          <w:b/>
          <w:bCs/>
          <w:sz w:val="22"/>
          <w:szCs w:val="22"/>
        </w:rPr>
      </w:pPr>
    </w:p>
    <w:p w14:paraId="392BF3EB" w14:textId="77777777" w:rsidR="00A062CE" w:rsidRPr="00F03B33" w:rsidRDefault="00A062CE" w:rsidP="00A062CE">
      <w:pPr>
        <w:jc w:val="center"/>
        <w:rPr>
          <w:rFonts w:ascii="Arial" w:eastAsia="Times New Roman" w:hAnsi="Arial" w:cs="Arial"/>
          <w:bCs/>
          <w:sz w:val="22"/>
          <w:szCs w:val="22"/>
        </w:rPr>
      </w:pPr>
    </w:p>
    <w:p w14:paraId="66394D6B" w14:textId="77777777" w:rsidR="00796660" w:rsidRPr="00F03B33" w:rsidRDefault="00796660" w:rsidP="00A062CE">
      <w:pPr>
        <w:jc w:val="center"/>
        <w:rPr>
          <w:rFonts w:ascii="Arial" w:eastAsia="Times New Roman" w:hAnsi="Arial" w:cs="Arial"/>
          <w:b/>
          <w:bCs/>
          <w:sz w:val="22"/>
          <w:szCs w:val="22"/>
        </w:rPr>
      </w:pPr>
      <w:r w:rsidRPr="00F03B33">
        <w:rPr>
          <w:rFonts w:ascii="Arial" w:eastAsia="Times New Roman" w:hAnsi="Arial" w:cs="Arial"/>
          <w:b/>
          <w:bCs/>
          <w:sz w:val="22"/>
          <w:szCs w:val="22"/>
        </w:rPr>
        <w:lastRenderedPageBreak/>
        <w:t>TABLA DE CONTENIDO</w:t>
      </w:r>
    </w:p>
    <w:p w14:paraId="3F5BF3EA" w14:textId="77777777" w:rsidR="00796660" w:rsidRPr="00F03B33" w:rsidRDefault="00796660" w:rsidP="00A062CE">
      <w:pPr>
        <w:jc w:val="center"/>
        <w:rPr>
          <w:rFonts w:ascii="Arial" w:eastAsia="Times New Roman" w:hAnsi="Arial" w:cs="Arial"/>
          <w:bCs/>
          <w:sz w:val="22"/>
          <w:szCs w:val="22"/>
        </w:rPr>
      </w:pPr>
    </w:p>
    <w:p w14:paraId="45A91D04" w14:textId="77777777" w:rsidR="00796660" w:rsidRPr="00F03B33" w:rsidRDefault="00796660" w:rsidP="00A062CE">
      <w:pPr>
        <w:jc w:val="center"/>
        <w:rPr>
          <w:rFonts w:ascii="Arial" w:eastAsia="Times New Roman" w:hAnsi="Arial" w:cs="Arial"/>
          <w:bCs/>
          <w:sz w:val="22"/>
          <w:szCs w:val="22"/>
        </w:rPr>
      </w:pPr>
    </w:p>
    <w:p w14:paraId="03CB0776" w14:textId="77777777" w:rsidR="00796660" w:rsidRPr="00F03B33" w:rsidRDefault="00796660" w:rsidP="00A062CE">
      <w:pPr>
        <w:jc w:val="center"/>
        <w:rPr>
          <w:rFonts w:ascii="Arial" w:eastAsia="Times New Roman" w:hAnsi="Arial" w:cs="Arial"/>
          <w:bCs/>
          <w:sz w:val="22"/>
          <w:szCs w:val="22"/>
        </w:rPr>
      </w:pPr>
    </w:p>
    <w:p w14:paraId="1EE9E7A7" w14:textId="77777777" w:rsidR="00A062CE" w:rsidRPr="00F03B33" w:rsidRDefault="00A062CE" w:rsidP="00142E51">
      <w:pPr>
        <w:rPr>
          <w:rFonts w:ascii="Arial" w:eastAsia="Times New Roman" w:hAnsi="Arial" w:cs="Arial"/>
          <w:bCs/>
          <w:sz w:val="22"/>
          <w:szCs w:val="22"/>
        </w:rPr>
      </w:pPr>
    </w:p>
    <w:p w14:paraId="0E68A479" w14:textId="77777777" w:rsidR="00796660" w:rsidRPr="00F03B33" w:rsidRDefault="00796660" w:rsidP="00A062CE">
      <w:pPr>
        <w:jc w:val="center"/>
        <w:rPr>
          <w:rFonts w:ascii="Arial" w:eastAsia="Times New Roman" w:hAnsi="Arial" w:cs="Arial"/>
          <w:bCs/>
          <w:sz w:val="22"/>
          <w:szCs w:val="22"/>
        </w:rPr>
      </w:pPr>
    </w:p>
    <w:sdt>
      <w:sdtPr>
        <w:rPr>
          <w:rFonts w:ascii="Arial" w:eastAsiaTheme="minorEastAsia" w:hAnsi="Arial" w:cs="Arial"/>
          <w:color w:val="auto"/>
          <w:sz w:val="22"/>
          <w:szCs w:val="22"/>
          <w:lang w:val="es-ES" w:eastAsia="en-US"/>
        </w:rPr>
        <w:id w:val="-959249960"/>
        <w:docPartObj>
          <w:docPartGallery w:val="Table of Contents"/>
          <w:docPartUnique/>
        </w:docPartObj>
      </w:sdtPr>
      <w:sdtEndPr>
        <w:rPr>
          <w:b/>
          <w:bCs/>
        </w:rPr>
      </w:sdtEndPr>
      <w:sdtContent>
        <w:p w14:paraId="5F7A6F47" w14:textId="77777777" w:rsidR="006539CE" w:rsidRPr="00F03B33" w:rsidRDefault="00CF7C28">
          <w:pPr>
            <w:pStyle w:val="TtulodeTDC"/>
            <w:rPr>
              <w:rFonts w:ascii="Arial" w:hAnsi="Arial" w:cs="Arial"/>
              <w:b/>
              <w:color w:val="auto"/>
              <w:sz w:val="22"/>
              <w:szCs w:val="22"/>
            </w:rPr>
          </w:pPr>
          <w:r w:rsidRPr="00F03B33">
            <w:rPr>
              <w:rFonts w:ascii="Arial" w:hAnsi="Arial" w:cs="Arial"/>
              <w:b/>
              <w:color w:val="auto"/>
              <w:sz w:val="22"/>
              <w:szCs w:val="22"/>
              <w:lang w:val="es-ES"/>
            </w:rPr>
            <w:t>CONTENIDO</w:t>
          </w:r>
        </w:p>
        <w:p w14:paraId="3DBD8823" w14:textId="77777777" w:rsidR="007A20A8" w:rsidRDefault="006539CE">
          <w:pPr>
            <w:pStyle w:val="TDC1"/>
            <w:tabs>
              <w:tab w:val="right" w:leader="dot" w:pos="8828"/>
            </w:tabs>
            <w:rPr>
              <w:noProof/>
              <w:sz w:val="22"/>
              <w:szCs w:val="22"/>
              <w:lang w:val="es-CO" w:eastAsia="es-CO"/>
            </w:rPr>
          </w:pPr>
          <w:r w:rsidRPr="00F03B33">
            <w:rPr>
              <w:rFonts w:ascii="Arial" w:hAnsi="Arial" w:cs="Arial"/>
              <w:bCs/>
              <w:sz w:val="22"/>
              <w:szCs w:val="22"/>
              <w:lang w:val="es-ES"/>
            </w:rPr>
            <w:fldChar w:fldCharType="begin"/>
          </w:r>
          <w:r w:rsidRPr="00F03B33">
            <w:rPr>
              <w:rFonts w:ascii="Arial" w:hAnsi="Arial" w:cs="Arial"/>
              <w:bCs/>
              <w:sz w:val="22"/>
              <w:szCs w:val="22"/>
              <w:lang w:val="es-ES"/>
            </w:rPr>
            <w:instrText xml:space="preserve"> TOC \o "1-3" \h \z \u </w:instrText>
          </w:r>
          <w:r w:rsidRPr="00F03B33">
            <w:rPr>
              <w:rFonts w:ascii="Arial" w:hAnsi="Arial" w:cs="Arial"/>
              <w:bCs/>
              <w:sz w:val="22"/>
              <w:szCs w:val="22"/>
              <w:lang w:val="es-ES"/>
            </w:rPr>
            <w:fldChar w:fldCharType="separate"/>
          </w:r>
          <w:hyperlink w:anchor="_Toc81488083" w:history="1">
            <w:r w:rsidR="007A20A8" w:rsidRPr="00F0145D">
              <w:rPr>
                <w:rStyle w:val="Hipervnculo"/>
                <w:rFonts w:ascii="Arial" w:hAnsi="Arial" w:cs="Arial"/>
                <w:noProof/>
              </w:rPr>
              <w:t>INTRODUCCIÓN</w:t>
            </w:r>
            <w:r w:rsidR="007A20A8">
              <w:rPr>
                <w:noProof/>
                <w:webHidden/>
              </w:rPr>
              <w:tab/>
            </w:r>
            <w:r w:rsidR="007A20A8">
              <w:rPr>
                <w:noProof/>
                <w:webHidden/>
              </w:rPr>
              <w:fldChar w:fldCharType="begin"/>
            </w:r>
            <w:r w:rsidR="007A20A8">
              <w:rPr>
                <w:noProof/>
                <w:webHidden/>
              </w:rPr>
              <w:instrText xml:space="preserve"> PAGEREF _Toc81488083 \h </w:instrText>
            </w:r>
            <w:r w:rsidR="007A20A8">
              <w:rPr>
                <w:noProof/>
                <w:webHidden/>
              </w:rPr>
            </w:r>
            <w:r w:rsidR="007A20A8">
              <w:rPr>
                <w:noProof/>
                <w:webHidden/>
              </w:rPr>
              <w:fldChar w:fldCharType="separate"/>
            </w:r>
            <w:r w:rsidR="009E5EB8">
              <w:rPr>
                <w:noProof/>
                <w:webHidden/>
              </w:rPr>
              <w:t>4</w:t>
            </w:r>
            <w:r w:rsidR="007A20A8">
              <w:rPr>
                <w:noProof/>
                <w:webHidden/>
              </w:rPr>
              <w:fldChar w:fldCharType="end"/>
            </w:r>
          </w:hyperlink>
        </w:p>
        <w:p w14:paraId="2B1C6FB2" w14:textId="77777777" w:rsidR="007A20A8" w:rsidRDefault="00E06C4A">
          <w:pPr>
            <w:pStyle w:val="TDC1"/>
            <w:tabs>
              <w:tab w:val="right" w:leader="dot" w:pos="8828"/>
            </w:tabs>
            <w:rPr>
              <w:noProof/>
              <w:sz w:val="22"/>
              <w:szCs w:val="22"/>
              <w:lang w:val="es-CO" w:eastAsia="es-CO"/>
            </w:rPr>
          </w:pPr>
          <w:hyperlink w:anchor="_Toc81488084" w:history="1">
            <w:r w:rsidR="007A20A8" w:rsidRPr="00F0145D">
              <w:rPr>
                <w:rStyle w:val="Hipervnculo"/>
                <w:rFonts w:ascii="Arial" w:hAnsi="Arial" w:cs="Arial"/>
                <w:noProof/>
              </w:rPr>
              <w:t>GLOSARIO</w:t>
            </w:r>
            <w:r w:rsidR="007A20A8">
              <w:rPr>
                <w:noProof/>
                <w:webHidden/>
              </w:rPr>
              <w:tab/>
            </w:r>
            <w:r w:rsidR="007A20A8">
              <w:rPr>
                <w:noProof/>
                <w:webHidden/>
              </w:rPr>
              <w:fldChar w:fldCharType="begin"/>
            </w:r>
            <w:r w:rsidR="007A20A8">
              <w:rPr>
                <w:noProof/>
                <w:webHidden/>
              </w:rPr>
              <w:instrText xml:space="preserve"> PAGEREF _Toc81488084 \h </w:instrText>
            </w:r>
            <w:r w:rsidR="007A20A8">
              <w:rPr>
                <w:noProof/>
                <w:webHidden/>
              </w:rPr>
            </w:r>
            <w:r w:rsidR="007A20A8">
              <w:rPr>
                <w:noProof/>
                <w:webHidden/>
              </w:rPr>
              <w:fldChar w:fldCharType="separate"/>
            </w:r>
            <w:r w:rsidR="009E5EB8">
              <w:rPr>
                <w:noProof/>
                <w:webHidden/>
              </w:rPr>
              <w:t>5</w:t>
            </w:r>
            <w:r w:rsidR="007A20A8">
              <w:rPr>
                <w:noProof/>
                <w:webHidden/>
              </w:rPr>
              <w:fldChar w:fldCharType="end"/>
            </w:r>
          </w:hyperlink>
        </w:p>
        <w:p w14:paraId="7CF5D65A" w14:textId="77777777" w:rsidR="007A20A8" w:rsidRDefault="00E06C4A">
          <w:pPr>
            <w:pStyle w:val="TDC1"/>
            <w:tabs>
              <w:tab w:val="right" w:leader="dot" w:pos="8828"/>
            </w:tabs>
            <w:rPr>
              <w:noProof/>
              <w:sz w:val="22"/>
              <w:szCs w:val="22"/>
              <w:lang w:val="es-CO" w:eastAsia="es-CO"/>
            </w:rPr>
          </w:pPr>
          <w:hyperlink w:anchor="_Toc81488085" w:history="1">
            <w:r w:rsidR="007A20A8" w:rsidRPr="00F0145D">
              <w:rPr>
                <w:rStyle w:val="Hipervnculo"/>
                <w:rFonts w:ascii="Arial" w:hAnsi="Arial" w:cs="Arial"/>
                <w:noProof/>
              </w:rPr>
              <w:t>INFORMACIÓN DE LA COMPAÑÍA</w:t>
            </w:r>
            <w:r w:rsidR="007A20A8">
              <w:rPr>
                <w:noProof/>
                <w:webHidden/>
              </w:rPr>
              <w:tab/>
            </w:r>
            <w:r w:rsidR="007A20A8">
              <w:rPr>
                <w:noProof/>
                <w:webHidden/>
              </w:rPr>
              <w:fldChar w:fldCharType="begin"/>
            </w:r>
            <w:r w:rsidR="007A20A8">
              <w:rPr>
                <w:noProof/>
                <w:webHidden/>
              </w:rPr>
              <w:instrText xml:space="preserve"> PAGEREF _Toc81488085 \h </w:instrText>
            </w:r>
            <w:r w:rsidR="007A20A8">
              <w:rPr>
                <w:noProof/>
                <w:webHidden/>
              </w:rPr>
            </w:r>
            <w:r w:rsidR="007A20A8">
              <w:rPr>
                <w:noProof/>
                <w:webHidden/>
              </w:rPr>
              <w:fldChar w:fldCharType="separate"/>
            </w:r>
            <w:r w:rsidR="009E5EB8">
              <w:rPr>
                <w:noProof/>
                <w:webHidden/>
              </w:rPr>
              <w:t>6</w:t>
            </w:r>
            <w:r w:rsidR="007A20A8">
              <w:rPr>
                <w:noProof/>
                <w:webHidden/>
              </w:rPr>
              <w:fldChar w:fldCharType="end"/>
            </w:r>
          </w:hyperlink>
        </w:p>
        <w:p w14:paraId="7E2D40F7" w14:textId="77777777" w:rsidR="007A20A8" w:rsidRDefault="00E06C4A">
          <w:pPr>
            <w:pStyle w:val="TDC1"/>
            <w:tabs>
              <w:tab w:val="right" w:leader="dot" w:pos="8828"/>
            </w:tabs>
            <w:rPr>
              <w:noProof/>
              <w:sz w:val="22"/>
              <w:szCs w:val="22"/>
              <w:lang w:val="es-CO" w:eastAsia="es-CO"/>
            </w:rPr>
          </w:pPr>
          <w:hyperlink w:anchor="_Toc81488086" w:history="1">
            <w:r w:rsidR="007A20A8" w:rsidRPr="00F0145D">
              <w:rPr>
                <w:rStyle w:val="Hipervnculo"/>
                <w:rFonts w:ascii="Arial" w:eastAsia="Times New Roman" w:hAnsi="Arial" w:cs="Arial"/>
                <w:b/>
                <w:bCs/>
                <w:noProof/>
                <w:kern w:val="32"/>
                <w:lang w:val="es-ES" w:eastAsia="es-ES"/>
              </w:rPr>
              <w:t>DISEÑO DEL MODELO DE ATENCIÓN DEL SINIESTRO</w:t>
            </w:r>
            <w:r w:rsidR="007A20A8">
              <w:rPr>
                <w:noProof/>
                <w:webHidden/>
              </w:rPr>
              <w:tab/>
            </w:r>
            <w:r w:rsidR="007A20A8">
              <w:rPr>
                <w:noProof/>
                <w:webHidden/>
              </w:rPr>
              <w:fldChar w:fldCharType="begin"/>
            </w:r>
            <w:r w:rsidR="007A20A8">
              <w:rPr>
                <w:noProof/>
                <w:webHidden/>
              </w:rPr>
              <w:instrText xml:space="preserve"> PAGEREF _Toc81488086 \h </w:instrText>
            </w:r>
            <w:r w:rsidR="007A20A8">
              <w:rPr>
                <w:noProof/>
                <w:webHidden/>
              </w:rPr>
            </w:r>
            <w:r w:rsidR="007A20A8">
              <w:rPr>
                <w:noProof/>
                <w:webHidden/>
              </w:rPr>
              <w:fldChar w:fldCharType="separate"/>
            </w:r>
            <w:r w:rsidR="009E5EB8">
              <w:rPr>
                <w:noProof/>
                <w:webHidden/>
              </w:rPr>
              <w:t>8</w:t>
            </w:r>
            <w:r w:rsidR="007A20A8">
              <w:rPr>
                <w:noProof/>
                <w:webHidden/>
              </w:rPr>
              <w:fldChar w:fldCharType="end"/>
            </w:r>
          </w:hyperlink>
        </w:p>
        <w:p w14:paraId="292230C1" w14:textId="77777777" w:rsidR="007A20A8" w:rsidRDefault="00E06C4A">
          <w:pPr>
            <w:pStyle w:val="TDC1"/>
            <w:tabs>
              <w:tab w:val="left" w:pos="440"/>
              <w:tab w:val="right" w:leader="dot" w:pos="8828"/>
            </w:tabs>
            <w:rPr>
              <w:noProof/>
              <w:sz w:val="22"/>
              <w:szCs w:val="22"/>
              <w:lang w:val="es-CO" w:eastAsia="es-CO"/>
            </w:rPr>
          </w:pPr>
          <w:hyperlink w:anchor="_Toc81488087" w:history="1">
            <w:r w:rsidR="007A20A8" w:rsidRPr="00F0145D">
              <w:rPr>
                <w:rStyle w:val="Hipervnculo"/>
                <w:rFonts w:ascii="Arial" w:hAnsi="Arial" w:cs="Arial"/>
                <w:noProof/>
                <w:bdr w:val="none" w:sz="0" w:space="0" w:color="auto" w:frame="1"/>
              </w:rPr>
              <w:t>I.</w:t>
            </w:r>
            <w:r w:rsidR="007A20A8">
              <w:rPr>
                <w:noProof/>
                <w:sz w:val="22"/>
                <w:szCs w:val="22"/>
                <w:lang w:val="es-CO" w:eastAsia="es-CO"/>
              </w:rPr>
              <w:tab/>
            </w:r>
            <w:r w:rsidR="007A20A8" w:rsidRPr="00F0145D">
              <w:rPr>
                <w:rStyle w:val="Hipervnculo"/>
                <w:rFonts w:ascii="Arial" w:hAnsi="Arial" w:cs="Arial"/>
                <w:noProof/>
                <w:bdr w:val="none" w:sz="0" w:space="0" w:color="auto" w:frame="1"/>
              </w:rPr>
              <w:t>OBJETO</w:t>
            </w:r>
            <w:r w:rsidR="007A20A8">
              <w:rPr>
                <w:noProof/>
                <w:webHidden/>
              </w:rPr>
              <w:tab/>
            </w:r>
            <w:r w:rsidR="007A20A8">
              <w:rPr>
                <w:noProof/>
                <w:webHidden/>
              </w:rPr>
              <w:fldChar w:fldCharType="begin"/>
            </w:r>
            <w:r w:rsidR="007A20A8">
              <w:rPr>
                <w:noProof/>
                <w:webHidden/>
              </w:rPr>
              <w:instrText xml:space="preserve"> PAGEREF _Toc81488087 \h </w:instrText>
            </w:r>
            <w:r w:rsidR="007A20A8">
              <w:rPr>
                <w:noProof/>
                <w:webHidden/>
              </w:rPr>
            </w:r>
            <w:r w:rsidR="007A20A8">
              <w:rPr>
                <w:noProof/>
                <w:webHidden/>
              </w:rPr>
              <w:fldChar w:fldCharType="separate"/>
            </w:r>
            <w:r w:rsidR="009E5EB8">
              <w:rPr>
                <w:noProof/>
                <w:webHidden/>
              </w:rPr>
              <w:t>16</w:t>
            </w:r>
            <w:r w:rsidR="007A20A8">
              <w:rPr>
                <w:noProof/>
                <w:webHidden/>
              </w:rPr>
              <w:fldChar w:fldCharType="end"/>
            </w:r>
          </w:hyperlink>
        </w:p>
        <w:p w14:paraId="1FB51AAE" w14:textId="77777777" w:rsidR="007A20A8" w:rsidRDefault="00E06C4A">
          <w:pPr>
            <w:pStyle w:val="TDC1"/>
            <w:tabs>
              <w:tab w:val="left" w:pos="440"/>
              <w:tab w:val="right" w:leader="dot" w:pos="8828"/>
            </w:tabs>
            <w:rPr>
              <w:noProof/>
              <w:sz w:val="22"/>
              <w:szCs w:val="22"/>
              <w:lang w:val="es-CO" w:eastAsia="es-CO"/>
            </w:rPr>
          </w:pPr>
          <w:hyperlink w:anchor="_Toc81488088" w:history="1">
            <w:r w:rsidR="007A20A8" w:rsidRPr="00F0145D">
              <w:rPr>
                <w:rStyle w:val="Hipervnculo"/>
                <w:rFonts w:ascii="Arial" w:hAnsi="Arial" w:cs="Arial"/>
                <w:noProof/>
                <w:bdr w:val="none" w:sz="0" w:space="0" w:color="auto" w:frame="1"/>
              </w:rPr>
              <w:t>II.</w:t>
            </w:r>
            <w:r w:rsidR="007A20A8">
              <w:rPr>
                <w:noProof/>
                <w:sz w:val="22"/>
                <w:szCs w:val="22"/>
                <w:lang w:val="es-CO" w:eastAsia="es-CO"/>
              </w:rPr>
              <w:tab/>
            </w:r>
            <w:r w:rsidR="007A20A8" w:rsidRPr="00F0145D">
              <w:rPr>
                <w:rStyle w:val="Hipervnculo"/>
                <w:rFonts w:ascii="Arial" w:hAnsi="Arial" w:cs="Arial"/>
                <w:noProof/>
                <w:bdr w:val="none" w:sz="0" w:space="0" w:color="auto" w:frame="1"/>
              </w:rPr>
              <w:t>DESCRIPCIÓN GENERAL DEL SERVICIO</w:t>
            </w:r>
            <w:r w:rsidR="007A20A8">
              <w:rPr>
                <w:noProof/>
                <w:webHidden/>
              </w:rPr>
              <w:tab/>
            </w:r>
            <w:r w:rsidR="007A20A8">
              <w:rPr>
                <w:noProof/>
                <w:webHidden/>
              </w:rPr>
              <w:fldChar w:fldCharType="begin"/>
            </w:r>
            <w:r w:rsidR="007A20A8">
              <w:rPr>
                <w:noProof/>
                <w:webHidden/>
              </w:rPr>
              <w:instrText xml:space="preserve"> PAGEREF _Toc81488088 \h </w:instrText>
            </w:r>
            <w:r w:rsidR="007A20A8">
              <w:rPr>
                <w:noProof/>
                <w:webHidden/>
              </w:rPr>
            </w:r>
            <w:r w:rsidR="007A20A8">
              <w:rPr>
                <w:noProof/>
                <w:webHidden/>
              </w:rPr>
              <w:fldChar w:fldCharType="separate"/>
            </w:r>
            <w:r w:rsidR="009E5EB8">
              <w:rPr>
                <w:noProof/>
                <w:webHidden/>
              </w:rPr>
              <w:t>16</w:t>
            </w:r>
            <w:r w:rsidR="007A20A8">
              <w:rPr>
                <w:noProof/>
                <w:webHidden/>
              </w:rPr>
              <w:fldChar w:fldCharType="end"/>
            </w:r>
          </w:hyperlink>
        </w:p>
        <w:p w14:paraId="01CD5264" w14:textId="77777777" w:rsidR="007A20A8" w:rsidRDefault="00E06C4A">
          <w:pPr>
            <w:pStyle w:val="TDC1"/>
            <w:tabs>
              <w:tab w:val="left" w:pos="660"/>
              <w:tab w:val="right" w:leader="dot" w:pos="8828"/>
            </w:tabs>
            <w:rPr>
              <w:noProof/>
              <w:sz w:val="22"/>
              <w:szCs w:val="22"/>
              <w:lang w:val="es-CO" w:eastAsia="es-CO"/>
            </w:rPr>
          </w:pPr>
          <w:hyperlink w:anchor="_Toc81488089" w:history="1">
            <w:r w:rsidR="007A20A8" w:rsidRPr="00F0145D">
              <w:rPr>
                <w:rStyle w:val="Hipervnculo"/>
                <w:rFonts w:ascii="Arial" w:hAnsi="Arial" w:cs="Arial"/>
                <w:noProof/>
                <w:bdr w:val="none" w:sz="0" w:space="0" w:color="auto" w:frame="1"/>
              </w:rPr>
              <w:t>III.</w:t>
            </w:r>
            <w:r w:rsidR="007A20A8">
              <w:rPr>
                <w:noProof/>
                <w:sz w:val="22"/>
                <w:szCs w:val="22"/>
                <w:lang w:val="es-CO" w:eastAsia="es-CO"/>
              </w:rPr>
              <w:tab/>
            </w:r>
            <w:r w:rsidR="007A20A8" w:rsidRPr="00F0145D">
              <w:rPr>
                <w:rStyle w:val="Hipervnculo"/>
                <w:rFonts w:ascii="Arial" w:hAnsi="Arial" w:cs="Arial"/>
                <w:noProof/>
                <w:bdr w:val="none" w:sz="0" w:space="0" w:color="auto" w:frame="1"/>
              </w:rPr>
              <w:t>PROCESO Y/O SUBPROCESO ASOCIADO:</w:t>
            </w:r>
            <w:r w:rsidR="007A20A8">
              <w:rPr>
                <w:noProof/>
                <w:webHidden/>
              </w:rPr>
              <w:tab/>
            </w:r>
            <w:r w:rsidR="007A20A8">
              <w:rPr>
                <w:noProof/>
                <w:webHidden/>
              </w:rPr>
              <w:fldChar w:fldCharType="begin"/>
            </w:r>
            <w:r w:rsidR="007A20A8">
              <w:rPr>
                <w:noProof/>
                <w:webHidden/>
              </w:rPr>
              <w:instrText xml:space="preserve"> PAGEREF _Toc81488089 \h </w:instrText>
            </w:r>
            <w:r w:rsidR="007A20A8">
              <w:rPr>
                <w:noProof/>
                <w:webHidden/>
              </w:rPr>
            </w:r>
            <w:r w:rsidR="007A20A8">
              <w:rPr>
                <w:noProof/>
                <w:webHidden/>
              </w:rPr>
              <w:fldChar w:fldCharType="separate"/>
            </w:r>
            <w:r w:rsidR="009E5EB8">
              <w:rPr>
                <w:noProof/>
                <w:webHidden/>
              </w:rPr>
              <w:t>19</w:t>
            </w:r>
            <w:r w:rsidR="007A20A8">
              <w:rPr>
                <w:noProof/>
                <w:webHidden/>
              </w:rPr>
              <w:fldChar w:fldCharType="end"/>
            </w:r>
          </w:hyperlink>
        </w:p>
        <w:p w14:paraId="3CDE7D40" w14:textId="77777777" w:rsidR="007A20A8" w:rsidRDefault="00E06C4A">
          <w:pPr>
            <w:pStyle w:val="TDC1"/>
            <w:tabs>
              <w:tab w:val="left" w:pos="660"/>
              <w:tab w:val="right" w:leader="dot" w:pos="8828"/>
            </w:tabs>
            <w:rPr>
              <w:noProof/>
              <w:sz w:val="22"/>
              <w:szCs w:val="22"/>
              <w:lang w:val="es-CO" w:eastAsia="es-CO"/>
            </w:rPr>
          </w:pPr>
          <w:hyperlink w:anchor="_Toc81488090" w:history="1">
            <w:r w:rsidR="007A20A8" w:rsidRPr="00F0145D">
              <w:rPr>
                <w:rStyle w:val="Hipervnculo"/>
                <w:rFonts w:ascii="Arial" w:eastAsia="Calibri" w:hAnsi="Arial" w:cs="Arial"/>
                <w:noProof/>
              </w:rPr>
              <w:t>IV.</w:t>
            </w:r>
            <w:r w:rsidR="007A20A8">
              <w:rPr>
                <w:noProof/>
                <w:sz w:val="22"/>
                <w:szCs w:val="22"/>
                <w:lang w:val="es-CO" w:eastAsia="es-CO"/>
              </w:rPr>
              <w:tab/>
            </w:r>
            <w:r w:rsidR="007A20A8" w:rsidRPr="00F0145D">
              <w:rPr>
                <w:rStyle w:val="Hipervnculo"/>
                <w:rFonts w:ascii="Arial" w:eastAsia="Calibri" w:hAnsi="Arial" w:cs="Arial"/>
                <w:noProof/>
              </w:rPr>
              <w:t>ASPECTOS GENERALES:</w:t>
            </w:r>
            <w:r w:rsidR="007A20A8">
              <w:rPr>
                <w:noProof/>
                <w:webHidden/>
              </w:rPr>
              <w:tab/>
            </w:r>
            <w:r w:rsidR="007A20A8">
              <w:rPr>
                <w:noProof/>
                <w:webHidden/>
              </w:rPr>
              <w:fldChar w:fldCharType="begin"/>
            </w:r>
            <w:r w:rsidR="007A20A8">
              <w:rPr>
                <w:noProof/>
                <w:webHidden/>
              </w:rPr>
              <w:instrText xml:space="preserve"> PAGEREF _Toc81488090 \h </w:instrText>
            </w:r>
            <w:r w:rsidR="007A20A8">
              <w:rPr>
                <w:noProof/>
                <w:webHidden/>
              </w:rPr>
            </w:r>
            <w:r w:rsidR="007A20A8">
              <w:rPr>
                <w:noProof/>
                <w:webHidden/>
              </w:rPr>
              <w:fldChar w:fldCharType="separate"/>
            </w:r>
            <w:r w:rsidR="009E5EB8">
              <w:rPr>
                <w:noProof/>
                <w:webHidden/>
              </w:rPr>
              <w:t>19</w:t>
            </w:r>
            <w:r w:rsidR="007A20A8">
              <w:rPr>
                <w:noProof/>
                <w:webHidden/>
              </w:rPr>
              <w:fldChar w:fldCharType="end"/>
            </w:r>
          </w:hyperlink>
        </w:p>
        <w:p w14:paraId="3E77DF90" w14:textId="77777777" w:rsidR="007A20A8" w:rsidRDefault="00E06C4A">
          <w:pPr>
            <w:pStyle w:val="TDC2"/>
            <w:tabs>
              <w:tab w:val="left" w:pos="660"/>
              <w:tab w:val="right" w:leader="dot" w:pos="8828"/>
            </w:tabs>
            <w:rPr>
              <w:rFonts w:cstheme="minorBidi"/>
              <w:noProof/>
            </w:rPr>
          </w:pPr>
          <w:hyperlink w:anchor="_Toc81488091" w:history="1">
            <w:r w:rsidR="007A20A8" w:rsidRPr="00F0145D">
              <w:rPr>
                <w:rStyle w:val="Hipervnculo"/>
                <w:rFonts w:ascii="Arial" w:eastAsia="Calibri" w:hAnsi="Arial" w:cs="Arial"/>
                <w:b/>
                <w:noProof/>
              </w:rPr>
              <w:t>1.</w:t>
            </w:r>
            <w:r w:rsidR="007A20A8">
              <w:rPr>
                <w:rFonts w:cstheme="minorBidi"/>
                <w:noProof/>
              </w:rPr>
              <w:tab/>
            </w:r>
            <w:r w:rsidR="007A20A8" w:rsidRPr="00F0145D">
              <w:rPr>
                <w:rStyle w:val="Hipervnculo"/>
                <w:rFonts w:ascii="Arial" w:eastAsia="Calibri" w:hAnsi="Arial" w:cs="Arial"/>
                <w:b/>
                <w:bCs/>
                <w:iCs/>
                <w:noProof/>
              </w:rPr>
              <w:t>I</w:t>
            </w:r>
            <w:r w:rsidR="007A20A8" w:rsidRPr="00F0145D">
              <w:rPr>
                <w:rStyle w:val="Hipervnculo"/>
                <w:rFonts w:ascii="Arial" w:eastAsia="Calibri" w:hAnsi="Arial" w:cs="Arial"/>
                <w:b/>
                <w:noProof/>
              </w:rPr>
              <w:t>NFORMES O REPORTES DE GESTIÓN:</w:t>
            </w:r>
            <w:r w:rsidR="007A20A8">
              <w:rPr>
                <w:noProof/>
                <w:webHidden/>
              </w:rPr>
              <w:tab/>
            </w:r>
            <w:r w:rsidR="007A20A8">
              <w:rPr>
                <w:noProof/>
                <w:webHidden/>
              </w:rPr>
              <w:fldChar w:fldCharType="begin"/>
            </w:r>
            <w:r w:rsidR="007A20A8">
              <w:rPr>
                <w:noProof/>
                <w:webHidden/>
              </w:rPr>
              <w:instrText xml:space="preserve"> PAGEREF _Toc81488091 \h </w:instrText>
            </w:r>
            <w:r w:rsidR="007A20A8">
              <w:rPr>
                <w:noProof/>
                <w:webHidden/>
              </w:rPr>
            </w:r>
            <w:r w:rsidR="007A20A8">
              <w:rPr>
                <w:noProof/>
                <w:webHidden/>
              </w:rPr>
              <w:fldChar w:fldCharType="separate"/>
            </w:r>
            <w:r w:rsidR="009E5EB8">
              <w:rPr>
                <w:noProof/>
                <w:webHidden/>
              </w:rPr>
              <w:t>19</w:t>
            </w:r>
            <w:r w:rsidR="007A20A8">
              <w:rPr>
                <w:noProof/>
                <w:webHidden/>
              </w:rPr>
              <w:fldChar w:fldCharType="end"/>
            </w:r>
          </w:hyperlink>
        </w:p>
        <w:p w14:paraId="17C86398" w14:textId="77777777" w:rsidR="007A20A8" w:rsidRDefault="00E06C4A">
          <w:pPr>
            <w:pStyle w:val="TDC2"/>
            <w:tabs>
              <w:tab w:val="left" w:pos="660"/>
              <w:tab w:val="right" w:leader="dot" w:pos="8828"/>
            </w:tabs>
            <w:rPr>
              <w:rFonts w:cstheme="minorBidi"/>
              <w:noProof/>
            </w:rPr>
          </w:pPr>
          <w:hyperlink w:anchor="_Toc81488092" w:history="1">
            <w:r w:rsidR="007A20A8" w:rsidRPr="00F0145D">
              <w:rPr>
                <w:rStyle w:val="Hipervnculo"/>
                <w:rFonts w:ascii="Arial" w:eastAsia="Calibri" w:hAnsi="Arial" w:cs="Arial"/>
                <w:b/>
                <w:noProof/>
              </w:rPr>
              <w:t>2.</w:t>
            </w:r>
            <w:r w:rsidR="007A20A8">
              <w:rPr>
                <w:rFonts w:cstheme="minorBidi"/>
                <w:noProof/>
              </w:rPr>
              <w:tab/>
            </w:r>
            <w:r w:rsidR="007A20A8" w:rsidRPr="00F0145D">
              <w:rPr>
                <w:rStyle w:val="Hipervnculo"/>
                <w:rFonts w:ascii="Arial" w:eastAsia="Calibri" w:hAnsi="Arial" w:cs="Arial"/>
                <w:b/>
                <w:noProof/>
              </w:rPr>
              <w:t>INFORME MENSUAL:</w:t>
            </w:r>
            <w:r w:rsidR="007A20A8">
              <w:rPr>
                <w:noProof/>
                <w:webHidden/>
              </w:rPr>
              <w:tab/>
            </w:r>
            <w:r w:rsidR="007A20A8">
              <w:rPr>
                <w:noProof/>
                <w:webHidden/>
              </w:rPr>
              <w:fldChar w:fldCharType="begin"/>
            </w:r>
            <w:r w:rsidR="007A20A8">
              <w:rPr>
                <w:noProof/>
                <w:webHidden/>
              </w:rPr>
              <w:instrText xml:space="preserve"> PAGEREF _Toc81488092 \h </w:instrText>
            </w:r>
            <w:r w:rsidR="007A20A8">
              <w:rPr>
                <w:noProof/>
                <w:webHidden/>
              </w:rPr>
            </w:r>
            <w:r w:rsidR="007A20A8">
              <w:rPr>
                <w:noProof/>
                <w:webHidden/>
              </w:rPr>
              <w:fldChar w:fldCharType="separate"/>
            </w:r>
            <w:r w:rsidR="009E5EB8">
              <w:rPr>
                <w:noProof/>
                <w:webHidden/>
              </w:rPr>
              <w:t>19</w:t>
            </w:r>
            <w:r w:rsidR="007A20A8">
              <w:rPr>
                <w:noProof/>
                <w:webHidden/>
              </w:rPr>
              <w:fldChar w:fldCharType="end"/>
            </w:r>
          </w:hyperlink>
        </w:p>
        <w:p w14:paraId="7DA16E3F" w14:textId="77777777" w:rsidR="007A20A8" w:rsidRDefault="00E06C4A">
          <w:pPr>
            <w:pStyle w:val="TDC2"/>
            <w:tabs>
              <w:tab w:val="left" w:pos="660"/>
              <w:tab w:val="right" w:leader="dot" w:pos="8828"/>
            </w:tabs>
            <w:rPr>
              <w:rFonts w:cstheme="minorBidi"/>
              <w:noProof/>
            </w:rPr>
          </w:pPr>
          <w:hyperlink w:anchor="_Toc81488093" w:history="1">
            <w:r w:rsidR="007A20A8" w:rsidRPr="00F0145D">
              <w:rPr>
                <w:rStyle w:val="Hipervnculo"/>
                <w:rFonts w:ascii="Arial" w:eastAsia="Calibri" w:hAnsi="Arial" w:cs="Arial"/>
                <w:b/>
                <w:noProof/>
              </w:rPr>
              <w:t>3.</w:t>
            </w:r>
            <w:r w:rsidR="007A20A8">
              <w:rPr>
                <w:rFonts w:cstheme="minorBidi"/>
                <w:noProof/>
              </w:rPr>
              <w:tab/>
            </w:r>
            <w:r w:rsidR="007A20A8" w:rsidRPr="00F0145D">
              <w:rPr>
                <w:rStyle w:val="Hipervnculo"/>
                <w:rFonts w:ascii="Arial" w:eastAsia="Calibri" w:hAnsi="Arial" w:cs="Arial"/>
                <w:b/>
                <w:noProof/>
              </w:rPr>
              <w:t>CRITERIOS DE SEGURIDAD, CONFIDENCIALIDAD Y PROPIEDAD DE LA INFORMACIÓN:</w:t>
            </w:r>
            <w:r w:rsidR="007A20A8">
              <w:rPr>
                <w:noProof/>
                <w:webHidden/>
              </w:rPr>
              <w:tab/>
            </w:r>
            <w:r w:rsidR="007A20A8">
              <w:rPr>
                <w:noProof/>
                <w:webHidden/>
              </w:rPr>
              <w:fldChar w:fldCharType="begin"/>
            </w:r>
            <w:r w:rsidR="007A20A8">
              <w:rPr>
                <w:noProof/>
                <w:webHidden/>
              </w:rPr>
              <w:instrText xml:space="preserve"> PAGEREF _Toc81488093 \h </w:instrText>
            </w:r>
            <w:r w:rsidR="007A20A8">
              <w:rPr>
                <w:noProof/>
                <w:webHidden/>
              </w:rPr>
            </w:r>
            <w:r w:rsidR="007A20A8">
              <w:rPr>
                <w:noProof/>
                <w:webHidden/>
              </w:rPr>
              <w:fldChar w:fldCharType="separate"/>
            </w:r>
            <w:r w:rsidR="009E5EB8">
              <w:rPr>
                <w:noProof/>
                <w:webHidden/>
              </w:rPr>
              <w:t>19</w:t>
            </w:r>
            <w:r w:rsidR="007A20A8">
              <w:rPr>
                <w:noProof/>
                <w:webHidden/>
              </w:rPr>
              <w:fldChar w:fldCharType="end"/>
            </w:r>
          </w:hyperlink>
        </w:p>
        <w:p w14:paraId="350F5149" w14:textId="77777777" w:rsidR="007A20A8" w:rsidRDefault="00E06C4A">
          <w:pPr>
            <w:pStyle w:val="TDC2"/>
            <w:tabs>
              <w:tab w:val="left" w:pos="660"/>
              <w:tab w:val="right" w:leader="dot" w:pos="8828"/>
            </w:tabs>
            <w:rPr>
              <w:rFonts w:cstheme="minorBidi"/>
              <w:noProof/>
            </w:rPr>
          </w:pPr>
          <w:hyperlink w:anchor="_Toc81488094" w:history="1">
            <w:r w:rsidR="007A20A8" w:rsidRPr="00F0145D">
              <w:rPr>
                <w:rStyle w:val="Hipervnculo"/>
                <w:rFonts w:ascii="Arial" w:eastAsia="Calibri" w:hAnsi="Arial" w:cs="Arial"/>
                <w:b/>
                <w:noProof/>
              </w:rPr>
              <w:t>4.</w:t>
            </w:r>
            <w:r w:rsidR="007A20A8">
              <w:rPr>
                <w:rFonts w:cstheme="minorBidi"/>
                <w:noProof/>
              </w:rPr>
              <w:tab/>
            </w:r>
            <w:r w:rsidR="007A20A8" w:rsidRPr="00F0145D">
              <w:rPr>
                <w:rStyle w:val="Hipervnculo"/>
                <w:rFonts w:ascii="Arial" w:eastAsia="Calibri" w:hAnsi="Arial" w:cs="Arial"/>
                <w:b/>
                <w:noProof/>
              </w:rPr>
              <w:t>CRITERIOS DE CALIDAD:</w:t>
            </w:r>
            <w:r w:rsidR="007A20A8">
              <w:rPr>
                <w:noProof/>
                <w:webHidden/>
              </w:rPr>
              <w:tab/>
            </w:r>
            <w:r w:rsidR="007A20A8">
              <w:rPr>
                <w:noProof/>
                <w:webHidden/>
              </w:rPr>
              <w:fldChar w:fldCharType="begin"/>
            </w:r>
            <w:r w:rsidR="007A20A8">
              <w:rPr>
                <w:noProof/>
                <w:webHidden/>
              </w:rPr>
              <w:instrText xml:space="preserve"> PAGEREF _Toc81488094 \h </w:instrText>
            </w:r>
            <w:r w:rsidR="007A20A8">
              <w:rPr>
                <w:noProof/>
                <w:webHidden/>
              </w:rPr>
            </w:r>
            <w:r w:rsidR="007A20A8">
              <w:rPr>
                <w:noProof/>
                <w:webHidden/>
              </w:rPr>
              <w:fldChar w:fldCharType="separate"/>
            </w:r>
            <w:r w:rsidR="009E5EB8">
              <w:rPr>
                <w:noProof/>
                <w:webHidden/>
              </w:rPr>
              <w:t>20</w:t>
            </w:r>
            <w:r w:rsidR="007A20A8">
              <w:rPr>
                <w:noProof/>
                <w:webHidden/>
              </w:rPr>
              <w:fldChar w:fldCharType="end"/>
            </w:r>
          </w:hyperlink>
        </w:p>
        <w:p w14:paraId="27AE34AA" w14:textId="77777777" w:rsidR="007A20A8" w:rsidRDefault="00E06C4A">
          <w:pPr>
            <w:pStyle w:val="TDC2"/>
            <w:tabs>
              <w:tab w:val="left" w:pos="660"/>
              <w:tab w:val="right" w:leader="dot" w:pos="8828"/>
            </w:tabs>
            <w:rPr>
              <w:rFonts w:cstheme="minorBidi"/>
              <w:noProof/>
            </w:rPr>
          </w:pPr>
          <w:hyperlink w:anchor="_Toc81488095" w:history="1">
            <w:r w:rsidR="007A20A8" w:rsidRPr="00F0145D">
              <w:rPr>
                <w:rStyle w:val="Hipervnculo"/>
                <w:rFonts w:ascii="Arial" w:eastAsia="Calibri" w:hAnsi="Arial" w:cs="Arial"/>
                <w:b/>
                <w:noProof/>
              </w:rPr>
              <w:t>5.</w:t>
            </w:r>
            <w:r w:rsidR="007A20A8">
              <w:rPr>
                <w:rFonts w:cstheme="minorBidi"/>
                <w:noProof/>
              </w:rPr>
              <w:tab/>
            </w:r>
            <w:r w:rsidR="007A20A8" w:rsidRPr="00F0145D">
              <w:rPr>
                <w:rStyle w:val="Hipervnculo"/>
                <w:rFonts w:ascii="Arial" w:eastAsia="Calibri" w:hAnsi="Arial" w:cs="Arial"/>
                <w:b/>
                <w:noProof/>
              </w:rPr>
              <w:t>SISTEMAS DE INFORMACION:</w:t>
            </w:r>
            <w:r w:rsidR="007A20A8">
              <w:rPr>
                <w:noProof/>
                <w:webHidden/>
              </w:rPr>
              <w:tab/>
            </w:r>
            <w:r w:rsidR="007A20A8">
              <w:rPr>
                <w:noProof/>
                <w:webHidden/>
              </w:rPr>
              <w:fldChar w:fldCharType="begin"/>
            </w:r>
            <w:r w:rsidR="007A20A8">
              <w:rPr>
                <w:noProof/>
                <w:webHidden/>
              </w:rPr>
              <w:instrText xml:space="preserve"> PAGEREF _Toc81488095 \h </w:instrText>
            </w:r>
            <w:r w:rsidR="007A20A8">
              <w:rPr>
                <w:noProof/>
                <w:webHidden/>
              </w:rPr>
            </w:r>
            <w:r w:rsidR="007A20A8">
              <w:rPr>
                <w:noProof/>
                <w:webHidden/>
              </w:rPr>
              <w:fldChar w:fldCharType="separate"/>
            </w:r>
            <w:r w:rsidR="009E5EB8">
              <w:rPr>
                <w:noProof/>
                <w:webHidden/>
              </w:rPr>
              <w:t>20</w:t>
            </w:r>
            <w:r w:rsidR="007A20A8">
              <w:rPr>
                <w:noProof/>
                <w:webHidden/>
              </w:rPr>
              <w:fldChar w:fldCharType="end"/>
            </w:r>
          </w:hyperlink>
        </w:p>
        <w:p w14:paraId="61271ABF" w14:textId="77777777" w:rsidR="007A20A8" w:rsidRDefault="00E06C4A">
          <w:pPr>
            <w:pStyle w:val="TDC2"/>
            <w:tabs>
              <w:tab w:val="left" w:pos="660"/>
              <w:tab w:val="right" w:leader="dot" w:pos="8828"/>
            </w:tabs>
            <w:rPr>
              <w:rFonts w:cstheme="minorBidi"/>
              <w:noProof/>
            </w:rPr>
          </w:pPr>
          <w:hyperlink w:anchor="_Toc81488096" w:history="1">
            <w:r w:rsidR="007A20A8" w:rsidRPr="00F0145D">
              <w:rPr>
                <w:rStyle w:val="Hipervnculo"/>
                <w:rFonts w:ascii="Arial" w:eastAsia="Calibri" w:hAnsi="Arial" w:cs="Arial"/>
                <w:b/>
                <w:noProof/>
              </w:rPr>
              <w:t>6.</w:t>
            </w:r>
            <w:r w:rsidR="007A20A8">
              <w:rPr>
                <w:rFonts w:cstheme="minorBidi"/>
                <w:noProof/>
              </w:rPr>
              <w:tab/>
            </w:r>
            <w:r w:rsidR="007A20A8" w:rsidRPr="00F0145D">
              <w:rPr>
                <w:rStyle w:val="Hipervnculo"/>
                <w:rFonts w:ascii="Arial" w:eastAsia="Calibri" w:hAnsi="Arial" w:cs="Arial"/>
                <w:b/>
                <w:noProof/>
              </w:rPr>
              <w:t>PLAN DE CONTINUIDAD:</w:t>
            </w:r>
            <w:r w:rsidR="007A20A8">
              <w:rPr>
                <w:noProof/>
                <w:webHidden/>
              </w:rPr>
              <w:tab/>
            </w:r>
            <w:r w:rsidR="007A20A8">
              <w:rPr>
                <w:noProof/>
                <w:webHidden/>
              </w:rPr>
              <w:fldChar w:fldCharType="begin"/>
            </w:r>
            <w:r w:rsidR="007A20A8">
              <w:rPr>
                <w:noProof/>
                <w:webHidden/>
              </w:rPr>
              <w:instrText xml:space="preserve"> PAGEREF _Toc81488096 \h </w:instrText>
            </w:r>
            <w:r w:rsidR="007A20A8">
              <w:rPr>
                <w:noProof/>
                <w:webHidden/>
              </w:rPr>
            </w:r>
            <w:r w:rsidR="007A20A8">
              <w:rPr>
                <w:noProof/>
                <w:webHidden/>
              </w:rPr>
              <w:fldChar w:fldCharType="separate"/>
            </w:r>
            <w:r w:rsidR="009E5EB8">
              <w:rPr>
                <w:noProof/>
                <w:webHidden/>
              </w:rPr>
              <w:t>21</w:t>
            </w:r>
            <w:r w:rsidR="007A20A8">
              <w:rPr>
                <w:noProof/>
                <w:webHidden/>
              </w:rPr>
              <w:fldChar w:fldCharType="end"/>
            </w:r>
          </w:hyperlink>
        </w:p>
        <w:p w14:paraId="343A0C0C" w14:textId="77777777" w:rsidR="007A20A8" w:rsidRDefault="00E06C4A">
          <w:pPr>
            <w:pStyle w:val="TDC2"/>
            <w:tabs>
              <w:tab w:val="left" w:pos="660"/>
              <w:tab w:val="right" w:leader="dot" w:pos="8828"/>
            </w:tabs>
            <w:rPr>
              <w:rFonts w:cstheme="minorBidi"/>
              <w:noProof/>
            </w:rPr>
          </w:pPr>
          <w:hyperlink w:anchor="_Toc81488097" w:history="1">
            <w:r w:rsidR="007A20A8" w:rsidRPr="00F0145D">
              <w:rPr>
                <w:rStyle w:val="Hipervnculo"/>
                <w:rFonts w:ascii="Arial" w:eastAsia="Calibri" w:hAnsi="Arial" w:cs="Arial"/>
                <w:b/>
                <w:noProof/>
              </w:rPr>
              <w:t>7.</w:t>
            </w:r>
            <w:r w:rsidR="007A20A8">
              <w:rPr>
                <w:rFonts w:cstheme="minorBidi"/>
                <w:noProof/>
              </w:rPr>
              <w:tab/>
            </w:r>
            <w:r w:rsidR="007A20A8" w:rsidRPr="00F0145D">
              <w:rPr>
                <w:rStyle w:val="Hipervnculo"/>
                <w:rFonts w:ascii="Arial" w:eastAsia="Calibri" w:hAnsi="Arial" w:cs="Arial"/>
                <w:b/>
                <w:noProof/>
              </w:rPr>
              <w:t>REQUERIMIENTOS EN RIESGO OPERATIVO Y ESQUEMA DE PREVENCIÓN DE FRAUDE</w:t>
            </w:r>
            <w:r w:rsidR="007A20A8">
              <w:rPr>
                <w:noProof/>
                <w:webHidden/>
              </w:rPr>
              <w:tab/>
            </w:r>
            <w:r w:rsidR="007A20A8">
              <w:rPr>
                <w:noProof/>
                <w:webHidden/>
              </w:rPr>
              <w:fldChar w:fldCharType="begin"/>
            </w:r>
            <w:r w:rsidR="007A20A8">
              <w:rPr>
                <w:noProof/>
                <w:webHidden/>
              </w:rPr>
              <w:instrText xml:space="preserve"> PAGEREF _Toc81488097 \h </w:instrText>
            </w:r>
            <w:r w:rsidR="007A20A8">
              <w:rPr>
                <w:noProof/>
                <w:webHidden/>
              </w:rPr>
            </w:r>
            <w:r w:rsidR="007A20A8">
              <w:rPr>
                <w:noProof/>
                <w:webHidden/>
              </w:rPr>
              <w:fldChar w:fldCharType="separate"/>
            </w:r>
            <w:r w:rsidR="009E5EB8">
              <w:rPr>
                <w:noProof/>
                <w:webHidden/>
              </w:rPr>
              <w:t>21</w:t>
            </w:r>
            <w:r w:rsidR="007A20A8">
              <w:rPr>
                <w:noProof/>
                <w:webHidden/>
              </w:rPr>
              <w:fldChar w:fldCharType="end"/>
            </w:r>
          </w:hyperlink>
        </w:p>
        <w:p w14:paraId="31ECE919" w14:textId="77777777" w:rsidR="007A20A8" w:rsidRDefault="00E06C4A">
          <w:pPr>
            <w:pStyle w:val="TDC1"/>
            <w:tabs>
              <w:tab w:val="left" w:pos="660"/>
              <w:tab w:val="right" w:leader="dot" w:pos="8828"/>
            </w:tabs>
            <w:rPr>
              <w:noProof/>
              <w:sz w:val="22"/>
              <w:szCs w:val="22"/>
              <w:lang w:val="es-CO" w:eastAsia="es-CO"/>
            </w:rPr>
          </w:pPr>
          <w:hyperlink w:anchor="_Toc81488098" w:history="1">
            <w:r w:rsidR="007A20A8" w:rsidRPr="00F0145D">
              <w:rPr>
                <w:rStyle w:val="Hipervnculo"/>
                <w:rFonts w:ascii="Arial" w:hAnsi="Arial" w:cs="Arial"/>
                <w:noProof/>
              </w:rPr>
              <w:t>V.</w:t>
            </w:r>
            <w:r w:rsidR="007A20A8">
              <w:rPr>
                <w:noProof/>
                <w:sz w:val="22"/>
                <w:szCs w:val="22"/>
                <w:lang w:val="es-CO" w:eastAsia="es-CO"/>
              </w:rPr>
              <w:tab/>
            </w:r>
            <w:r w:rsidR="007A20A8" w:rsidRPr="00F0145D">
              <w:rPr>
                <w:rStyle w:val="Hipervnculo"/>
                <w:rFonts w:ascii="Arial" w:hAnsi="Arial" w:cs="Arial"/>
                <w:noProof/>
              </w:rPr>
              <w:t>ASPECTOS TÉCNICOS:</w:t>
            </w:r>
            <w:r w:rsidR="007A20A8">
              <w:rPr>
                <w:noProof/>
                <w:webHidden/>
              </w:rPr>
              <w:tab/>
            </w:r>
            <w:r w:rsidR="007A20A8">
              <w:rPr>
                <w:noProof/>
                <w:webHidden/>
              </w:rPr>
              <w:fldChar w:fldCharType="begin"/>
            </w:r>
            <w:r w:rsidR="007A20A8">
              <w:rPr>
                <w:noProof/>
                <w:webHidden/>
              </w:rPr>
              <w:instrText xml:space="preserve"> PAGEREF _Toc81488098 \h </w:instrText>
            </w:r>
            <w:r w:rsidR="007A20A8">
              <w:rPr>
                <w:noProof/>
                <w:webHidden/>
              </w:rPr>
            </w:r>
            <w:r w:rsidR="007A20A8">
              <w:rPr>
                <w:noProof/>
                <w:webHidden/>
              </w:rPr>
              <w:fldChar w:fldCharType="separate"/>
            </w:r>
            <w:r w:rsidR="009E5EB8">
              <w:rPr>
                <w:noProof/>
                <w:webHidden/>
              </w:rPr>
              <w:t>22</w:t>
            </w:r>
            <w:r w:rsidR="007A20A8">
              <w:rPr>
                <w:noProof/>
                <w:webHidden/>
              </w:rPr>
              <w:fldChar w:fldCharType="end"/>
            </w:r>
          </w:hyperlink>
        </w:p>
        <w:p w14:paraId="68B73B85" w14:textId="77777777" w:rsidR="007A20A8" w:rsidRDefault="00E06C4A">
          <w:pPr>
            <w:pStyle w:val="TDC2"/>
            <w:tabs>
              <w:tab w:val="left" w:pos="660"/>
              <w:tab w:val="right" w:leader="dot" w:pos="8828"/>
            </w:tabs>
            <w:rPr>
              <w:rFonts w:cstheme="minorBidi"/>
              <w:noProof/>
            </w:rPr>
          </w:pPr>
          <w:hyperlink w:anchor="_Toc81488099" w:history="1">
            <w:r w:rsidR="007A20A8" w:rsidRPr="00F0145D">
              <w:rPr>
                <w:rStyle w:val="Hipervnculo"/>
                <w:rFonts w:ascii="Arial" w:hAnsi="Arial" w:cs="Arial"/>
                <w:b/>
                <w:noProof/>
              </w:rPr>
              <w:t>1.</w:t>
            </w:r>
            <w:r w:rsidR="007A20A8">
              <w:rPr>
                <w:rFonts w:cstheme="minorBidi"/>
                <w:noProof/>
              </w:rPr>
              <w:tab/>
            </w:r>
            <w:r w:rsidR="007A20A8" w:rsidRPr="00F0145D">
              <w:rPr>
                <w:rStyle w:val="Hipervnculo"/>
                <w:rFonts w:ascii="Arial" w:eastAsia="Calibri" w:hAnsi="Arial" w:cs="Arial"/>
                <w:b/>
                <w:noProof/>
              </w:rPr>
              <w:t>TIPO DE VEHICULOS:</w:t>
            </w:r>
            <w:r w:rsidR="007A20A8">
              <w:rPr>
                <w:noProof/>
                <w:webHidden/>
              </w:rPr>
              <w:tab/>
            </w:r>
            <w:r w:rsidR="007A20A8">
              <w:rPr>
                <w:noProof/>
                <w:webHidden/>
              </w:rPr>
              <w:fldChar w:fldCharType="begin"/>
            </w:r>
            <w:r w:rsidR="007A20A8">
              <w:rPr>
                <w:noProof/>
                <w:webHidden/>
              </w:rPr>
              <w:instrText xml:space="preserve"> PAGEREF _Toc81488099 \h </w:instrText>
            </w:r>
            <w:r w:rsidR="007A20A8">
              <w:rPr>
                <w:noProof/>
                <w:webHidden/>
              </w:rPr>
            </w:r>
            <w:r w:rsidR="007A20A8">
              <w:rPr>
                <w:noProof/>
                <w:webHidden/>
              </w:rPr>
              <w:fldChar w:fldCharType="separate"/>
            </w:r>
            <w:r w:rsidR="009E5EB8">
              <w:rPr>
                <w:noProof/>
                <w:webHidden/>
              </w:rPr>
              <w:t>23</w:t>
            </w:r>
            <w:r w:rsidR="007A20A8">
              <w:rPr>
                <w:noProof/>
                <w:webHidden/>
              </w:rPr>
              <w:fldChar w:fldCharType="end"/>
            </w:r>
          </w:hyperlink>
        </w:p>
        <w:p w14:paraId="58735C8B" w14:textId="77777777" w:rsidR="007A20A8" w:rsidRDefault="00E06C4A">
          <w:pPr>
            <w:pStyle w:val="TDC2"/>
            <w:tabs>
              <w:tab w:val="left" w:pos="660"/>
              <w:tab w:val="right" w:leader="dot" w:pos="8828"/>
            </w:tabs>
            <w:rPr>
              <w:rFonts w:cstheme="minorBidi"/>
              <w:noProof/>
            </w:rPr>
          </w:pPr>
          <w:hyperlink w:anchor="_Toc81488100" w:history="1">
            <w:r w:rsidR="007A20A8" w:rsidRPr="00F0145D">
              <w:rPr>
                <w:rStyle w:val="Hipervnculo"/>
                <w:rFonts w:ascii="Arial" w:eastAsia="Calibri" w:hAnsi="Arial" w:cs="Arial"/>
                <w:b/>
                <w:noProof/>
              </w:rPr>
              <w:t>2.</w:t>
            </w:r>
            <w:r w:rsidR="007A20A8">
              <w:rPr>
                <w:rFonts w:cstheme="minorBidi"/>
                <w:noProof/>
              </w:rPr>
              <w:tab/>
            </w:r>
            <w:r w:rsidR="007A20A8" w:rsidRPr="00F0145D">
              <w:rPr>
                <w:rStyle w:val="Hipervnculo"/>
                <w:rFonts w:ascii="Arial" w:eastAsia="Calibri" w:hAnsi="Arial" w:cs="Arial"/>
                <w:b/>
                <w:noProof/>
              </w:rPr>
              <w:t>EQUIPOS DE COMUNICACIÓN:</w:t>
            </w:r>
            <w:r w:rsidR="007A20A8">
              <w:rPr>
                <w:noProof/>
                <w:webHidden/>
              </w:rPr>
              <w:tab/>
            </w:r>
            <w:r w:rsidR="007A20A8">
              <w:rPr>
                <w:noProof/>
                <w:webHidden/>
              </w:rPr>
              <w:fldChar w:fldCharType="begin"/>
            </w:r>
            <w:r w:rsidR="007A20A8">
              <w:rPr>
                <w:noProof/>
                <w:webHidden/>
              </w:rPr>
              <w:instrText xml:space="preserve"> PAGEREF _Toc81488100 \h </w:instrText>
            </w:r>
            <w:r w:rsidR="007A20A8">
              <w:rPr>
                <w:noProof/>
                <w:webHidden/>
              </w:rPr>
            </w:r>
            <w:r w:rsidR="007A20A8">
              <w:rPr>
                <w:noProof/>
                <w:webHidden/>
              </w:rPr>
              <w:fldChar w:fldCharType="separate"/>
            </w:r>
            <w:r w:rsidR="009E5EB8">
              <w:rPr>
                <w:noProof/>
                <w:webHidden/>
              </w:rPr>
              <w:t>24</w:t>
            </w:r>
            <w:r w:rsidR="007A20A8">
              <w:rPr>
                <w:noProof/>
                <w:webHidden/>
              </w:rPr>
              <w:fldChar w:fldCharType="end"/>
            </w:r>
          </w:hyperlink>
        </w:p>
        <w:p w14:paraId="5CB22AAB" w14:textId="77777777" w:rsidR="007A20A8" w:rsidRDefault="00E06C4A">
          <w:pPr>
            <w:pStyle w:val="TDC2"/>
            <w:tabs>
              <w:tab w:val="left" w:pos="660"/>
              <w:tab w:val="right" w:leader="dot" w:pos="8828"/>
            </w:tabs>
            <w:rPr>
              <w:rFonts w:cstheme="minorBidi"/>
              <w:noProof/>
            </w:rPr>
          </w:pPr>
          <w:hyperlink w:anchor="_Toc81488101" w:history="1">
            <w:r w:rsidR="007A20A8" w:rsidRPr="00F0145D">
              <w:rPr>
                <w:rStyle w:val="Hipervnculo"/>
                <w:rFonts w:ascii="Arial" w:eastAsia="Calibri" w:hAnsi="Arial" w:cs="Arial"/>
                <w:b/>
                <w:noProof/>
              </w:rPr>
              <w:t>3.</w:t>
            </w:r>
            <w:r w:rsidR="007A20A8">
              <w:rPr>
                <w:rFonts w:cstheme="minorBidi"/>
                <w:noProof/>
              </w:rPr>
              <w:tab/>
            </w:r>
            <w:r w:rsidR="007A20A8" w:rsidRPr="00F0145D">
              <w:rPr>
                <w:rStyle w:val="Hipervnculo"/>
                <w:rFonts w:ascii="Arial" w:eastAsia="Calibri" w:hAnsi="Arial" w:cs="Arial"/>
                <w:b/>
                <w:noProof/>
              </w:rPr>
              <w:t>SISTEMA DE RASTREO SATELITAL – GPS:</w:t>
            </w:r>
            <w:r w:rsidR="007A20A8">
              <w:rPr>
                <w:noProof/>
                <w:webHidden/>
              </w:rPr>
              <w:tab/>
            </w:r>
            <w:r w:rsidR="007A20A8">
              <w:rPr>
                <w:noProof/>
                <w:webHidden/>
              </w:rPr>
              <w:fldChar w:fldCharType="begin"/>
            </w:r>
            <w:r w:rsidR="007A20A8">
              <w:rPr>
                <w:noProof/>
                <w:webHidden/>
              </w:rPr>
              <w:instrText xml:space="preserve"> PAGEREF _Toc81488101 \h </w:instrText>
            </w:r>
            <w:r w:rsidR="007A20A8">
              <w:rPr>
                <w:noProof/>
                <w:webHidden/>
              </w:rPr>
            </w:r>
            <w:r w:rsidR="007A20A8">
              <w:rPr>
                <w:noProof/>
                <w:webHidden/>
              </w:rPr>
              <w:fldChar w:fldCharType="separate"/>
            </w:r>
            <w:r w:rsidR="009E5EB8">
              <w:rPr>
                <w:noProof/>
                <w:webHidden/>
              </w:rPr>
              <w:t>24</w:t>
            </w:r>
            <w:r w:rsidR="007A20A8">
              <w:rPr>
                <w:noProof/>
                <w:webHidden/>
              </w:rPr>
              <w:fldChar w:fldCharType="end"/>
            </w:r>
          </w:hyperlink>
        </w:p>
        <w:p w14:paraId="3A1BCAB9" w14:textId="77777777" w:rsidR="007A20A8" w:rsidRDefault="00E06C4A">
          <w:pPr>
            <w:pStyle w:val="TDC2"/>
            <w:tabs>
              <w:tab w:val="left" w:pos="660"/>
              <w:tab w:val="right" w:leader="dot" w:pos="8828"/>
            </w:tabs>
            <w:rPr>
              <w:rFonts w:cstheme="minorBidi"/>
              <w:noProof/>
            </w:rPr>
          </w:pPr>
          <w:hyperlink w:anchor="_Toc81488102" w:history="1">
            <w:r w:rsidR="007A20A8" w:rsidRPr="00F0145D">
              <w:rPr>
                <w:rStyle w:val="Hipervnculo"/>
                <w:rFonts w:ascii="Arial" w:eastAsia="Calibri" w:hAnsi="Arial" w:cs="Arial"/>
                <w:b/>
                <w:noProof/>
              </w:rPr>
              <w:t>4.</w:t>
            </w:r>
            <w:r w:rsidR="007A20A8">
              <w:rPr>
                <w:rFonts w:cstheme="minorBidi"/>
                <w:noProof/>
              </w:rPr>
              <w:tab/>
            </w:r>
            <w:r w:rsidR="007A20A8" w:rsidRPr="00F0145D">
              <w:rPr>
                <w:rStyle w:val="Hipervnculo"/>
                <w:rFonts w:ascii="Arial" w:eastAsia="Calibri" w:hAnsi="Arial" w:cs="Arial"/>
                <w:b/>
                <w:noProof/>
              </w:rPr>
              <w:t>DISPOSITIVOS DE CONTROL DE VELOCIDAD</w:t>
            </w:r>
            <w:r w:rsidR="007A20A8">
              <w:rPr>
                <w:noProof/>
                <w:webHidden/>
              </w:rPr>
              <w:tab/>
            </w:r>
            <w:r w:rsidR="007A20A8">
              <w:rPr>
                <w:noProof/>
                <w:webHidden/>
              </w:rPr>
              <w:fldChar w:fldCharType="begin"/>
            </w:r>
            <w:r w:rsidR="007A20A8">
              <w:rPr>
                <w:noProof/>
                <w:webHidden/>
              </w:rPr>
              <w:instrText xml:space="preserve"> PAGEREF _Toc81488102 \h </w:instrText>
            </w:r>
            <w:r w:rsidR="007A20A8">
              <w:rPr>
                <w:noProof/>
                <w:webHidden/>
              </w:rPr>
            </w:r>
            <w:r w:rsidR="007A20A8">
              <w:rPr>
                <w:noProof/>
                <w:webHidden/>
              </w:rPr>
              <w:fldChar w:fldCharType="separate"/>
            </w:r>
            <w:r w:rsidR="009E5EB8">
              <w:rPr>
                <w:noProof/>
                <w:webHidden/>
              </w:rPr>
              <w:t>24</w:t>
            </w:r>
            <w:r w:rsidR="007A20A8">
              <w:rPr>
                <w:noProof/>
                <w:webHidden/>
              </w:rPr>
              <w:fldChar w:fldCharType="end"/>
            </w:r>
          </w:hyperlink>
        </w:p>
        <w:p w14:paraId="573CE490" w14:textId="77777777" w:rsidR="007A20A8" w:rsidRDefault="00E06C4A">
          <w:pPr>
            <w:pStyle w:val="TDC2"/>
            <w:tabs>
              <w:tab w:val="left" w:pos="660"/>
              <w:tab w:val="right" w:leader="dot" w:pos="8828"/>
            </w:tabs>
            <w:rPr>
              <w:rFonts w:cstheme="minorBidi"/>
              <w:noProof/>
            </w:rPr>
          </w:pPr>
          <w:hyperlink w:anchor="_Toc81488103" w:history="1">
            <w:r w:rsidR="007A20A8" w:rsidRPr="00F0145D">
              <w:rPr>
                <w:rStyle w:val="Hipervnculo"/>
                <w:rFonts w:ascii="Arial" w:eastAsia="Calibri" w:hAnsi="Arial" w:cs="Arial"/>
                <w:b/>
                <w:noProof/>
              </w:rPr>
              <w:t>5.</w:t>
            </w:r>
            <w:r w:rsidR="007A20A8">
              <w:rPr>
                <w:rFonts w:cstheme="minorBidi"/>
                <w:noProof/>
              </w:rPr>
              <w:tab/>
            </w:r>
            <w:r w:rsidR="007A20A8" w:rsidRPr="00F0145D">
              <w:rPr>
                <w:rStyle w:val="Hipervnculo"/>
                <w:rFonts w:ascii="Arial" w:eastAsia="Calibri" w:hAnsi="Arial" w:cs="Arial"/>
                <w:b/>
                <w:noProof/>
              </w:rPr>
              <w:t>ANTIGÜEDAD DEL PARQUE AUTOMOTOR:</w:t>
            </w:r>
            <w:r w:rsidR="007A20A8">
              <w:rPr>
                <w:noProof/>
                <w:webHidden/>
              </w:rPr>
              <w:tab/>
            </w:r>
            <w:r w:rsidR="007A20A8">
              <w:rPr>
                <w:noProof/>
                <w:webHidden/>
              </w:rPr>
              <w:fldChar w:fldCharType="begin"/>
            </w:r>
            <w:r w:rsidR="007A20A8">
              <w:rPr>
                <w:noProof/>
                <w:webHidden/>
              </w:rPr>
              <w:instrText xml:space="preserve"> PAGEREF _Toc81488103 \h </w:instrText>
            </w:r>
            <w:r w:rsidR="007A20A8">
              <w:rPr>
                <w:noProof/>
                <w:webHidden/>
              </w:rPr>
            </w:r>
            <w:r w:rsidR="007A20A8">
              <w:rPr>
                <w:noProof/>
                <w:webHidden/>
              </w:rPr>
              <w:fldChar w:fldCharType="separate"/>
            </w:r>
            <w:r w:rsidR="009E5EB8">
              <w:rPr>
                <w:noProof/>
                <w:webHidden/>
              </w:rPr>
              <w:t>24</w:t>
            </w:r>
            <w:r w:rsidR="007A20A8">
              <w:rPr>
                <w:noProof/>
                <w:webHidden/>
              </w:rPr>
              <w:fldChar w:fldCharType="end"/>
            </w:r>
          </w:hyperlink>
        </w:p>
        <w:p w14:paraId="56193B7B" w14:textId="77777777" w:rsidR="007A20A8" w:rsidRDefault="00E06C4A">
          <w:pPr>
            <w:pStyle w:val="TDC2"/>
            <w:tabs>
              <w:tab w:val="left" w:pos="660"/>
              <w:tab w:val="right" w:leader="dot" w:pos="8828"/>
            </w:tabs>
            <w:rPr>
              <w:rFonts w:cstheme="minorBidi"/>
              <w:noProof/>
            </w:rPr>
          </w:pPr>
          <w:hyperlink w:anchor="_Toc81488104" w:history="1">
            <w:r w:rsidR="007A20A8" w:rsidRPr="00F0145D">
              <w:rPr>
                <w:rStyle w:val="Hipervnculo"/>
                <w:rFonts w:ascii="Arial" w:eastAsia="Calibri" w:hAnsi="Arial" w:cs="Arial"/>
                <w:b/>
                <w:noProof/>
              </w:rPr>
              <w:t>6.</w:t>
            </w:r>
            <w:r w:rsidR="007A20A8">
              <w:rPr>
                <w:rFonts w:cstheme="minorBidi"/>
                <w:noProof/>
              </w:rPr>
              <w:tab/>
            </w:r>
            <w:r w:rsidR="007A20A8" w:rsidRPr="00F0145D">
              <w:rPr>
                <w:rStyle w:val="Hipervnculo"/>
                <w:rFonts w:ascii="Arial" w:eastAsia="Calibri" w:hAnsi="Arial" w:cs="Arial"/>
                <w:b/>
                <w:noProof/>
              </w:rPr>
              <w:t>PÓLIZAS DE GARANTÍA</w:t>
            </w:r>
            <w:r w:rsidR="007A20A8">
              <w:rPr>
                <w:noProof/>
                <w:webHidden/>
              </w:rPr>
              <w:tab/>
            </w:r>
            <w:r w:rsidR="007A20A8">
              <w:rPr>
                <w:noProof/>
                <w:webHidden/>
              </w:rPr>
              <w:fldChar w:fldCharType="begin"/>
            </w:r>
            <w:r w:rsidR="007A20A8">
              <w:rPr>
                <w:noProof/>
                <w:webHidden/>
              </w:rPr>
              <w:instrText xml:space="preserve"> PAGEREF _Toc81488104 \h </w:instrText>
            </w:r>
            <w:r w:rsidR="007A20A8">
              <w:rPr>
                <w:noProof/>
                <w:webHidden/>
              </w:rPr>
            </w:r>
            <w:r w:rsidR="007A20A8">
              <w:rPr>
                <w:noProof/>
                <w:webHidden/>
              </w:rPr>
              <w:fldChar w:fldCharType="separate"/>
            </w:r>
            <w:r w:rsidR="009E5EB8">
              <w:rPr>
                <w:noProof/>
                <w:webHidden/>
              </w:rPr>
              <w:t>24</w:t>
            </w:r>
            <w:r w:rsidR="007A20A8">
              <w:rPr>
                <w:noProof/>
                <w:webHidden/>
              </w:rPr>
              <w:fldChar w:fldCharType="end"/>
            </w:r>
          </w:hyperlink>
        </w:p>
        <w:p w14:paraId="210BCF5A" w14:textId="77777777" w:rsidR="007A20A8" w:rsidRDefault="00E06C4A">
          <w:pPr>
            <w:pStyle w:val="TDC2"/>
            <w:tabs>
              <w:tab w:val="left" w:pos="660"/>
              <w:tab w:val="right" w:leader="dot" w:pos="8828"/>
            </w:tabs>
            <w:rPr>
              <w:rFonts w:cstheme="minorBidi"/>
              <w:noProof/>
            </w:rPr>
          </w:pPr>
          <w:hyperlink w:anchor="_Toc81488105" w:history="1">
            <w:r w:rsidR="007A20A8" w:rsidRPr="00F0145D">
              <w:rPr>
                <w:rStyle w:val="Hipervnculo"/>
                <w:rFonts w:ascii="Arial" w:eastAsia="Calibri" w:hAnsi="Arial" w:cs="Arial"/>
                <w:b/>
                <w:noProof/>
              </w:rPr>
              <w:t>7.</w:t>
            </w:r>
            <w:r w:rsidR="007A20A8">
              <w:rPr>
                <w:rFonts w:cstheme="minorBidi"/>
                <w:noProof/>
              </w:rPr>
              <w:tab/>
            </w:r>
            <w:r w:rsidR="007A20A8" w:rsidRPr="00F0145D">
              <w:rPr>
                <w:rStyle w:val="Hipervnculo"/>
                <w:rFonts w:ascii="Arial" w:eastAsia="Calibri" w:hAnsi="Arial" w:cs="Arial"/>
                <w:b/>
                <w:noProof/>
              </w:rPr>
              <w:t>REQUISITOS DEL VEHÍCULO</w:t>
            </w:r>
            <w:r w:rsidR="007A20A8">
              <w:rPr>
                <w:noProof/>
                <w:webHidden/>
              </w:rPr>
              <w:tab/>
            </w:r>
            <w:r w:rsidR="007A20A8">
              <w:rPr>
                <w:noProof/>
                <w:webHidden/>
              </w:rPr>
              <w:fldChar w:fldCharType="begin"/>
            </w:r>
            <w:r w:rsidR="007A20A8">
              <w:rPr>
                <w:noProof/>
                <w:webHidden/>
              </w:rPr>
              <w:instrText xml:space="preserve"> PAGEREF _Toc81488105 \h </w:instrText>
            </w:r>
            <w:r w:rsidR="007A20A8">
              <w:rPr>
                <w:noProof/>
                <w:webHidden/>
              </w:rPr>
            </w:r>
            <w:r w:rsidR="007A20A8">
              <w:rPr>
                <w:noProof/>
                <w:webHidden/>
              </w:rPr>
              <w:fldChar w:fldCharType="separate"/>
            </w:r>
            <w:r w:rsidR="009E5EB8">
              <w:rPr>
                <w:noProof/>
                <w:webHidden/>
              </w:rPr>
              <w:t>25</w:t>
            </w:r>
            <w:r w:rsidR="007A20A8">
              <w:rPr>
                <w:noProof/>
                <w:webHidden/>
              </w:rPr>
              <w:fldChar w:fldCharType="end"/>
            </w:r>
          </w:hyperlink>
        </w:p>
        <w:p w14:paraId="5D1E7839" w14:textId="77777777" w:rsidR="007A20A8" w:rsidRDefault="00E06C4A">
          <w:pPr>
            <w:pStyle w:val="TDC2"/>
            <w:tabs>
              <w:tab w:val="left" w:pos="660"/>
              <w:tab w:val="right" w:leader="dot" w:pos="8828"/>
            </w:tabs>
            <w:rPr>
              <w:rFonts w:cstheme="minorBidi"/>
              <w:noProof/>
            </w:rPr>
          </w:pPr>
          <w:hyperlink w:anchor="_Toc81488106" w:history="1">
            <w:r w:rsidR="007A20A8" w:rsidRPr="00F0145D">
              <w:rPr>
                <w:rStyle w:val="Hipervnculo"/>
                <w:rFonts w:ascii="Arial" w:eastAsia="Calibri" w:hAnsi="Arial" w:cs="Arial"/>
                <w:b/>
                <w:noProof/>
              </w:rPr>
              <w:t>8.</w:t>
            </w:r>
            <w:r w:rsidR="007A20A8">
              <w:rPr>
                <w:rFonts w:cstheme="minorBidi"/>
                <w:noProof/>
              </w:rPr>
              <w:tab/>
            </w:r>
            <w:r w:rsidR="007A20A8" w:rsidRPr="00F0145D">
              <w:rPr>
                <w:rStyle w:val="Hipervnculo"/>
                <w:rFonts w:ascii="Arial" w:eastAsia="Calibri" w:hAnsi="Arial" w:cs="Arial"/>
                <w:b/>
                <w:noProof/>
              </w:rPr>
              <w:t>AUTORIZACIONES PERMISOS Y LICENCIAS</w:t>
            </w:r>
            <w:r w:rsidR="007A20A8">
              <w:rPr>
                <w:noProof/>
                <w:webHidden/>
              </w:rPr>
              <w:tab/>
            </w:r>
            <w:r w:rsidR="007A20A8">
              <w:rPr>
                <w:noProof/>
                <w:webHidden/>
              </w:rPr>
              <w:fldChar w:fldCharType="begin"/>
            </w:r>
            <w:r w:rsidR="007A20A8">
              <w:rPr>
                <w:noProof/>
                <w:webHidden/>
              </w:rPr>
              <w:instrText xml:space="preserve"> PAGEREF _Toc81488106 \h </w:instrText>
            </w:r>
            <w:r w:rsidR="007A20A8">
              <w:rPr>
                <w:noProof/>
                <w:webHidden/>
              </w:rPr>
            </w:r>
            <w:r w:rsidR="007A20A8">
              <w:rPr>
                <w:noProof/>
                <w:webHidden/>
              </w:rPr>
              <w:fldChar w:fldCharType="separate"/>
            </w:r>
            <w:r w:rsidR="009E5EB8">
              <w:rPr>
                <w:noProof/>
                <w:webHidden/>
              </w:rPr>
              <w:t>26</w:t>
            </w:r>
            <w:r w:rsidR="007A20A8">
              <w:rPr>
                <w:noProof/>
                <w:webHidden/>
              </w:rPr>
              <w:fldChar w:fldCharType="end"/>
            </w:r>
          </w:hyperlink>
        </w:p>
        <w:p w14:paraId="74F71C50" w14:textId="77777777" w:rsidR="007A20A8" w:rsidRDefault="00E06C4A">
          <w:pPr>
            <w:pStyle w:val="TDC2"/>
            <w:tabs>
              <w:tab w:val="left" w:pos="660"/>
              <w:tab w:val="right" w:leader="dot" w:pos="8828"/>
            </w:tabs>
            <w:rPr>
              <w:rFonts w:cstheme="minorBidi"/>
              <w:noProof/>
            </w:rPr>
          </w:pPr>
          <w:hyperlink w:anchor="_Toc81488107" w:history="1">
            <w:r w:rsidR="007A20A8" w:rsidRPr="00F0145D">
              <w:rPr>
                <w:rStyle w:val="Hipervnculo"/>
                <w:rFonts w:ascii="Arial" w:eastAsia="Calibri" w:hAnsi="Arial" w:cs="Arial"/>
                <w:b/>
                <w:noProof/>
              </w:rPr>
              <w:t>9.</w:t>
            </w:r>
            <w:r w:rsidR="007A20A8">
              <w:rPr>
                <w:rFonts w:cstheme="minorBidi"/>
                <w:noProof/>
              </w:rPr>
              <w:tab/>
            </w:r>
            <w:r w:rsidR="007A20A8" w:rsidRPr="00F0145D">
              <w:rPr>
                <w:rStyle w:val="Hipervnculo"/>
                <w:rFonts w:ascii="Arial" w:eastAsia="Calibri" w:hAnsi="Arial" w:cs="Arial"/>
                <w:b/>
                <w:noProof/>
              </w:rPr>
              <w:t>RECURSO HUMANO</w:t>
            </w:r>
            <w:r w:rsidR="007A20A8">
              <w:rPr>
                <w:noProof/>
                <w:webHidden/>
              </w:rPr>
              <w:tab/>
            </w:r>
            <w:r w:rsidR="007A20A8">
              <w:rPr>
                <w:noProof/>
                <w:webHidden/>
              </w:rPr>
              <w:fldChar w:fldCharType="begin"/>
            </w:r>
            <w:r w:rsidR="007A20A8">
              <w:rPr>
                <w:noProof/>
                <w:webHidden/>
              </w:rPr>
              <w:instrText xml:space="preserve"> PAGEREF _Toc81488107 \h </w:instrText>
            </w:r>
            <w:r w:rsidR="007A20A8">
              <w:rPr>
                <w:noProof/>
                <w:webHidden/>
              </w:rPr>
            </w:r>
            <w:r w:rsidR="007A20A8">
              <w:rPr>
                <w:noProof/>
                <w:webHidden/>
              </w:rPr>
              <w:fldChar w:fldCharType="separate"/>
            </w:r>
            <w:r w:rsidR="009E5EB8">
              <w:rPr>
                <w:noProof/>
                <w:webHidden/>
              </w:rPr>
              <w:t>26</w:t>
            </w:r>
            <w:r w:rsidR="007A20A8">
              <w:rPr>
                <w:noProof/>
                <w:webHidden/>
              </w:rPr>
              <w:fldChar w:fldCharType="end"/>
            </w:r>
          </w:hyperlink>
        </w:p>
        <w:p w14:paraId="470621B2" w14:textId="77777777" w:rsidR="007A20A8" w:rsidRDefault="00E06C4A">
          <w:pPr>
            <w:pStyle w:val="TDC2"/>
            <w:tabs>
              <w:tab w:val="left" w:pos="880"/>
              <w:tab w:val="right" w:leader="dot" w:pos="8828"/>
            </w:tabs>
            <w:rPr>
              <w:rFonts w:cstheme="minorBidi"/>
              <w:noProof/>
            </w:rPr>
          </w:pPr>
          <w:hyperlink w:anchor="_Toc81488108" w:history="1">
            <w:r w:rsidR="007A20A8" w:rsidRPr="00F0145D">
              <w:rPr>
                <w:rStyle w:val="Hipervnculo"/>
                <w:rFonts w:ascii="Arial" w:eastAsia="Calibri" w:hAnsi="Arial" w:cs="Arial"/>
                <w:b/>
                <w:noProof/>
              </w:rPr>
              <w:t>10.</w:t>
            </w:r>
            <w:r w:rsidR="007A20A8">
              <w:rPr>
                <w:rFonts w:cstheme="minorBidi"/>
                <w:noProof/>
              </w:rPr>
              <w:tab/>
            </w:r>
            <w:r w:rsidR="007A20A8" w:rsidRPr="00F0145D">
              <w:rPr>
                <w:rStyle w:val="Hipervnculo"/>
                <w:rFonts w:ascii="Arial" w:eastAsia="Calibri" w:hAnsi="Arial" w:cs="Arial"/>
                <w:b/>
                <w:noProof/>
              </w:rPr>
              <w:t>PQRD y Tutelas</w:t>
            </w:r>
            <w:r w:rsidR="007A20A8">
              <w:rPr>
                <w:noProof/>
                <w:webHidden/>
              </w:rPr>
              <w:tab/>
            </w:r>
            <w:r w:rsidR="007A20A8">
              <w:rPr>
                <w:noProof/>
                <w:webHidden/>
              </w:rPr>
              <w:fldChar w:fldCharType="begin"/>
            </w:r>
            <w:r w:rsidR="007A20A8">
              <w:rPr>
                <w:noProof/>
                <w:webHidden/>
              </w:rPr>
              <w:instrText xml:space="preserve"> PAGEREF _Toc81488108 \h </w:instrText>
            </w:r>
            <w:r w:rsidR="007A20A8">
              <w:rPr>
                <w:noProof/>
                <w:webHidden/>
              </w:rPr>
            </w:r>
            <w:r w:rsidR="007A20A8">
              <w:rPr>
                <w:noProof/>
                <w:webHidden/>
              </w:rPr>
              <w:fldChar w:fldCharType="separate"/>
            </w:r>
            <w:r w:rsidR="009E5EB8">
              <w:rPr>
                <w:noProof/>
                <w:webHidden/>
              </w:rPr>
              <w:t>28</w:t>
            </w:r>
            <w:r w:rsidR="007A20A8">
              <w:rPr>
                <w:noProof/>
                <w:webHidden/>
              </w:rPr>
              <w:fldChar w:fldCharType="end"/>
            </w:r>
          </w:hyperlink>
        </w:p>
        <w:p w14:paraId="2E148635" w14:textId="77777777" w:rsidR="006539CE" w:rsidRPr="00F03B33" w:rsidRDefault="006539CE">
          <w:pPr>
            <w:rPr>
              <w:rFonts w:ascii="Arial" w:hAnsi="Arial" w:cs="Arial"/>
              <w:sz w:val="22"/>
              <w:szCs w:val="22"/>
            </w:rPr>
          </w:pPr>
          <w:r w:rsidRPr="00F03B33">
            <w:rPr>
              <w:rFonts w:ascii="Arial" w:hAnsi="Arial" w:cs="Arial"/>
              <w:bCs/>
              <w:sz w:val="22"/>
              <w:szCs w:val="22"/>
              <w:lang w:val="es-ES"/>
            </w:rPr>
            <w:fldChar w:fldCharType="end"/>
          </w:r>
        </w:p>
      </w:sdtContent>
    </w:sdt>
    <w:p w14:paraId="41275FB7" w14:textId="009B534B" w:rsidR="00325803" w:rsidRDefault="00325803">
      <w:pPr>
        <w:spacing w:after="160" w:line="259" w:lineRule="auto"/>
        <w:rPr>
          <w:rFonts w:ascii="Arial" w:eastAsia="Times New Roman" w:hAnsi="Arial" w:cs="Arial"/>
          <w:b/>
          <w:bCs/>
          <w:kern w:val="32"/>
          <w:sz w:val="22"/>
          <w:szCs w:val="22"/>
          <w:lang w:val="es-ES" w:eastAsia="es-ES"/>
        </w:rPr>
      </w:pPr>
      <w:bookmarkStart w:id="2" w:name="_Toc69220461"/>
      <w:r>
        <w:rPr>
          <w:rFonts w:ascii="Arial" w:hAnsi="Arial" w:cs="Arial"/>
          <w:sz w:val="22"/>
          <w:szCs w:val="22"/>
        </w:rPr>
        <w:lastRenderedPageBreak/>
        <w:br w:type="page"/>
      </w:r>
    </w:p>
    <w:p w14:paraId="2292A3E2" w14:textId="585DBC31" w:rsidR="00F03B33" w:rsidRPr="00F03B33" w:rsidRDefault="00F03B33" w:rsidP="00F03B33">
      <w:pPr>
        <w:pStyle w:val="Ttulo1"/>
        <w:jc w:val="center"/>
        <w:rPr>
          <w:rFonts w:ascii="Arial" w:hAnsi="Arial" w:cs="Arial"/>
          <w:sz w:val="22"/>
          <w:szCs w:val="22"/>
        </w:rPr>
      </w:pPr>
      <w:bookmarkStart w:id="3" w:name="_Toc81488083"/>
      <w:r w:rsidRPr="00F03B33">
        <w:rPr>
          <w:rFonts w:ascii="Arial" w:hAnsi="Arial" w:cs="Arial"/>
          <w:sz w:val="22"/>
          <w:szCs w:val="22"/>
        </w:rPr>
        <w:lastRenderedPageBreak/>
        <w:t>INTRODUCCIÓN</w:t>
      </w:r>
      <w:bookmarkEnd w:id="2"/>
      <w:bookmarkEnd w:id="3"/>
    </w:p>
    <w:p w14:paraId="6EA5E559" w14:textId="77777777" w:rsidR="00F03B33" w:rsidRPr="00F03B33" w:rsidRDefault="00F03B33" w:rsidP="00F03B33">
      <w:pPr>
        <w:jc w:val="both"/>
        <w:rPr>
          <w:rFonts w:ascii="Arial" w:eastAsia="Arial" w:hAnsi="Arial" w:cs="Arial"/>
          <w:sz w:val="22"/>
          <w:szCs w:val="22"/>
        </w:rPr>
      </w:pPr>
    </w:p>
    <w:p w14:paraId="6D5C75C6" w14:textId="04A06327" w:rsidR="00F03B33" w:rsidRDefault="00F03B33" w:rsidP="00F03B33">
      <w:pPr>
        <w:jc w:val="both"/>
        <w:rPr>
          <w:rFonts w:ascii="Arial" w:eastAsia="Arial" w:hAnsi="Arial" w:cs="Arial"/>
          <w:sz w:val="22"/>
          <w:szCs w:val="22"/>
        </w:rPr>
      </w:pPr>
      <w:r w:rsidRPr="00F03B33">
        <w:rPr>
          <w:rFonts w:ascii="Arial" w:eastAsia="Arial" w:hAnsi="Arial" w:cs="Arial"/>
          <w:sz w:val="22"/>
          <w:szCs w:val="22"/>
        </w:rPr>
        <w:t>Esta Ficha tiene como fundamento determinar las condiciones técnicas, operativas</w:t>
      </w:r>
      <w:r w:rsidR="003711A4">
        <w:rPr>
          <w:rFonts w:ascii="Arial" w:eastAsia="Arial" w:hAnsi="Arial" w:cs="Arial"/>
          <w:sz w:val="22"/>
          <w:szCs w:val="22"/>
        </w:rPr>
        <w:t xml:space="preserve"> y</w:t>
      </w:r>
      <w:r w:rsidRPr="00F03B33">
        <w:rPr>
          <w:rFonts w:ascii="Arial" w:eastAsia="Arial" w:hAnsi="Arial" w:cs="Arial"/>
          <w:sz w:val="22"/>
          <w:szCs w:val="22"/>
        </w:rPr>
        <w:t xml:space="preserve"> logísticas que se deben implementar a efectos de lograr una correcta y eficaz ejecución del contrato cuyo objeto es </w:t>
      </w:r>
      <w:r w:rsidR="003711A4">
        <w:rPr>
          <w:rFonts w:ascii="Arial" w:eastAsia="Arial" w:hAnsi="Arial" w:cs="Arial"/>
          <w:sz w:val="22"/>
          <w:szCs w:val="22"/>
        </w:rPr>
        <w:t>el</w:t>
      </w:r>
      <w:r w:rsidRPr="00F03B33">
        <w:rPr>
          <w:rFonts w:ascii="Arial" w:eastAsia="Arial" w:hAnsi="Arial" w:cs="Arial"/>
          <w:sz w:val="22"/>
          <w:szCs w:val="22"/>
        </w:rPr>
        <w:t xml:space="preserve"> de “PRESTAR LOS SERVICIOS DE TRASLADO TERRESTRE ESPECIAL NO URGENTE A NIVEL NACIONAL A LOS ASEGURADOS DE POSITIVA COMPAÑÍA DE SEGUROS S.A”.</w:t>
      </w:r>
    </w:p>
    <w:p w14:paraId="6FC34194" w14:textId="77777777" w:rsidR="00F03B33" w:rsidRDefault="00F03B33" w:rsidP="00F03B33">
      <w:pPr>
        <w:jc w:val="both"/>
        <w:rPr>
          <w:rFonts w:ascii="Arial" w:eastAsia="Arial" w:hAnsi="Arial" w:cs="Arial"/>
          <w:sz w:val="22"/>
          <w:szCs w:val="22"/>
        </w:rPr>
      </w:pPr>
    </w:p>
    <w:p w14:paraId="15AA8127" w14:textId="129C8FC3" w:rsidR="00F03B33" w:rsidRPr="00F03B33" w:rsidRDefault="00F03B33" w:rsidP="00F03B33">
      <w:pPr>
        <w:jc w:val="both"/>
        <w:rPr>
          <w:rFonts w:ascii="Arial" w:eastAsia="Arial" w:hAnsi="Arial" w:cs="Arial"/>
          <w:sz w:val="22"/>
          <w:szCs w:val="22"/>
        </w:rPr>
      </w:pPr>
      <w:r w:rsidRPr="00F03B33">
        <w:rPr>
          <w:rFonts w:ascii="Arial" w:eastAsia="Arial" w:hAnsi="Arial" w:cs="Arial"/>
          <w:sz w:val="22"/>
          <w:szCs w:val="22"/>
        </w:rPr>
        <w:t xml:space="preserve">El contenido de esta Ficha técnica hace parte integral de las obligaciones contractuales y que debe regir para los futuros operadores </w:t>
      </w:r>
      <w:r>
        <w:rPr>
          <w:rFonts w:ascii="Arial" w:eastAsia="Arial" w:hAnsi="Arial" w:cs="Arial"/>
          <w:sz w:val="22"/>
          <w:szCs w:val="22"/>
        </w:rPr>
        <w:t>de traslados</w:t>
      </w:r>
      <w:r w:rsidRPr="00F03B33">
        <w:rPr>
          <w:rFonts w:ascii="Arial" w:eastAsia="Arial" w:hAnsi="Arial" w:cs="Arial"/>
          <w:sz w:val="22"/>
          <w:szCs w:val="22"/>
        </w:rPr>
        <w:t xml:space="preserve"> seleccionados en el proceso de Invitación </w:t>
      </w:r>
      <w:r>
        <w:rPr>
          <w:rFonts w:ascii="Arial" w:eastAsia="Arial" w:hAnsi="Arial" w:cs="Arial"/>
          <w:sz w:val="22"/>
          <w:szCs w:val="22"/>
        </w:rPr>
        <w:t>pública N°</w:t>
      </w:r>
      <w:r w:rsidR="00786C49">
        <w:rPr>
          <w:rFonts w:ascii="Arial" w:eastAsia="Arial" w:hAnsi="Arial" w:cs="Arial"/>
          <w:sz w:val="22"/>
          <w:szCs w:val="22"/>
        </w:rPr>
        <w:t>4</w:t>
      </w:r>
      <w:bookmarkStart w:id="4" w:name="_GoBack"/>
      <w:bookmarkEnd w:id="4"/>
      <w:r w:rsidR="009E50AF">
        <w:rPr>
          <w:rFonts w:ascii="Arial" w:eastAsia="Arial" w:hAnsi="Arial" w:cs="Arial"/>
          <w:sz w:val="22"/>
          <w:szCs w:val="22"/>
        </w:rPr>
        <w:t xml:space="preserve"> </w:t>
      </w:r>
      <w:r>
        <w:rPr>
          <w:rFonts w:ascii="Arial" w:eastAsia="Arial" w:hAnsi="Arial" w:cs="Arial"/>
          <w:sz w:val="22"/>
          <w:szCs w:val="22"/>
        </w:rPr>
        <w:t xml:space="preserve"> </w:t>
      </w:r>
      <w:r w:rsidRPr="00F03B33">
        <w:rPr>
          <w:rFonts w:ascii="Arial" w:eastAsia="Arial" w:hAnsi="Arial" w:cs="Arial"/>
          <w:sz w:val="22"/>
          <w:szCs w:val="22"/>
        </w:rPr>
        <w:t xml:space="preserve"> de 2021</w:t>
      </w:r>
    </w:p>
    <w:p w14:paraId="49296A11" w14:textId="77777777" w:rsidR="00F03B33" w:rsidRPr="00F03B33" w:rsidRDefault="00F03B33" w:rsidP="00F03B33">
      <w:pPr>
        <w:jc w:val="both"/>
        <w:rPr>
          <w:rFonts w:ascii="Arial" w:eastAsia="Arial" w:hAnsi="Arial" w:cs="Arial"/>
          <w:sz w:val="22"/>
          <w:szCs w:val="22"/>
        </w:rPr>
      </w:pPr>
    </w:p>
    <w:p w14:paraId="54D6F128" w14:textId="47D23067" w:rsidR="00F03B33" w:rsidRPr="00F03B33" w:rsidRDefault="003711A4" w:rsidP="003711A4">
      <w:pPr>
        <w:pStyle w:val="Textoindependiente"/>
        <w:spacing w:after="0"/>
        <w:rPr>
          <w:rFonts w:ascii="Arial" w:eastAsiaTheme="minorEastAsia" w:hAnsi="Arial" w:cs="Arial"/>
          <w:color w:val="000000" w:themeColor="text1"/>
          <w:sz w:val="22"/>
          <w:szCs w:val="22"/>
        </w:rPr>
      </w:pPr>
      <w:r>
        <w:rPr>
          <w:rFonts w:ascii="Arial" w:eastAsiaTheme="minorEastAsia" w:hAnsi="Arial" w:cs="Arial"/>
          <w:color w:val="auto"/>
          <w:sz w:val="22"/>
          <w:szCs w:val="22"/>
          <w:lang w:val="es-ES_tradnl" w:eastAsia="en-US"/>
        </w:rPr>
        <w:t xml:space="preserve">En este documento se </w:t>
      </w:r>
      <w:r w:rsidR="00525DDD">
        <w:rPr>
          <w:rFonts w:ascii="Arial" w:eastAsiaTheme="minorEastAsia" w:hAnsi="Arial" w:cs="Arial"/>
          <w:color w:val="auto"/>
          <w:sz w:val="22"/>
          <w:szCs w:val="22"/>
          <w:lang w:val="es-ES_tradnl" w:eastAsia="en-US"/>
        </w:rPr>
        <w:t>plasman</w:t>
      </w:r>
      <w:r w:rsidR="00F03B33">
        <w:rPr>
          <w:rFonts w:ascii="Arial" w:eastAsiaTheme="minorEastAsia" w:hAnsi="Arial" w:cs="Arial"/>
          <w:color w:val="auto"/>
          <w:sz w:val="22"/>
          <w:szCs w:val="22"/>
          <w:lang w:val="es-ES_tradnl" w:eastAsia="en-US"/>
        </w:rPr>
        <w:t xml:space="preserve"> los </w:t>
      </w:r>
      <w:r w:rsidR="00F03B33" w:rsidRPr="00F03B33">
        <w:rPr>
          <w:rFonts w:ascii="Arial" w:hAnsi="Arial" w:cs="Arial"/>
          <w:color w:val="000000" w:themeColor="text1"/>
          <w:sz w:val="22"/>
          <w:szCs w:val="22"/>
        </w:rPr>
        <w:t xml:space="preserve">lineamientos y requisitos necesarios para </w:t>
      </w:r>
      <w:r w:rsidR="00F03B33" w:rsidRPr="00525DDD">
        <w:rPr>
          <w:rFonts w:ascii="Arial" w:hAnsi="Arial" w:cs="Arial"/>
          <w:color w:val="000000" w:themeColor="text1"/>
          <w:sz w:val="22"/>
          <w:szCs w:val="22"/>
        </w:rPr>
        <w:t>garantizar</w:t>
      </w:r>
      <w:r w:rsidR="00F03B33" w:rsidRPr="00F03B33">
        <w:rPr>
          <w:rFonts w:ascii="Arial" w:hAnsi="Arial" w:cs="Arial"/>
          <w:color w:val="000000" w:themeColor="text1"/>
          <w:sz w:val="22"/>
          <w:szCs w:val="22"/>
        </w:rPr>
        <w:t xml:space="preserve"> la gestión, la </w:t>
      </w:r>
      <w:r w:rsidR="00F03B33" w:rsidRPr="00525DDD">
        <w:rPr>
          <w:rFonts w:ascii="Arial" w:hAnsi="Arial" w:cs="Arial"/>
          <w:color w:val="000000" w:themeColor="text1"/>
          <w:sz w:val="22"/>
          <w:szCs w:val="22"/>
        </w:rPr>
        <w:t>logística</w:t>
      </w:r>
      <w:r w:rsidR="00F03B33" w:rsidRPr="00F03B33">
        <w:rPr>
          <w:rFonts w:ascii="Arial" w:hAnsi="Arial" w:cs="Arial"/>
          <w:color w:val="000000" w:themeColor="text1"/>
          <w:sz w:val="22"/>
          <w:szCs w:val="22"/>
        </w:rPr>
        <w:t xml:space="preserve"> y respuesta a las solicitudes de autoriza</w:t>
      </w:r>
      <w:r w:rsidR="00F03B33">
        <w:rPr>
          <w:rFonts w:ascii="Arial" w:hAnsi="Arial" w:cs="Arial"/>
          <w:color w:val="000000" w:themeColor="text1"/>
          <w:sz w:val="22"/>
          <w:szCs w:val="22"/>
        </w:rPr>
        <w:t>ciones de traslados no urgentes</w:t>
      </w:r>
      <w:r w:rsidR="00525DDD">
        <w:rPr>
          <w:rFonts w:ascii="Arial" w:hAnsi="Arial" w:cs="Arial"/>
          <w:color w:val="000000" w:themeColor="text1"/>
          <w:sz w:val="22"/>
          <w:szCs w:val="22"/>
        </w:rPr>
        <w:t>,</w:t>
      </w:r>
      <w:r w:rsidR="00F03B33">
        <w:rPr>
          <w:rFonts w:ascii="Arial" w:hAnsi="Arial" w:cs="Arial"/>
          <w:color w:val="000000" w:themeColor="text1"/>
          <w:sz w:val="22"/>
          <w:szCs w:val="22"/>
        </w:rPr>
        <w:t xml:space="preserve"> </w:t>
      </w:r>
      <w:r w:rsidR="00F03B33" w:rsidRPr="00F03B33">
        <w:rPr>
          <w:rFonts w:ascii="Arial" w:hAnsi="Arial" w:cs="Arial"/>
          <w:color w:val="000000" w:themeColor="text1"/>
          <w:sz w:val="22"/>
          <w:szCs w:val="22"/>
        </w:rPr>
        <w:t>solicitado</w:t>
      </w:r>
      <w:r w:rsidR="00F03B33">
        <w:rPr>
          <w:rFonts w:ascii="Arial" w:hAnsi="Arial" w:cs="Arial"/>
          <w:color w:val="000000" w:themeColor="text1"/>
          <w:sz w:val="22"/>
          <w:szCs w:val="22"/>
        </w:rPr>
        <w:t>s</w:t>
      </w:r>
      <w:r w:rsidR="00F03B33" w:rsidRPr="00F03B33">
        <w:rPr>
          <w:rFonts w:ascii="Arial" w:hAnsi="Arial" w:cs="Arial"/>
          <w:color w:val="000000" w:themeColor="text1"/>
          <w:sz w:val="22"/>
          <w:szCs w:val="22"/>
        </w:rPr>
        <w:t xml:space="preserve"> a través de las diferentes líneas de atención que permitan a Positiva Compañía de Seguros S.A.</w:t>
      </w:r>
      <w:r w:rsidR="00525DDD">
        <w:rPr>
          <w:rFonts w:ascii="Arial" w:hAnsi="Arial" w:cs="Arial"/>
          <w:color w:val="000000" w:themeColor="text1"/>
          <w:sz w:val="22"/>
          <w:szCs w:val="22"/>
        </w:rPr>
        <w:t xml:space="preserve"> </w:t>
      </w:r>
      <w:r w:rsidR="00F03B33" w:rsidRPr="00F03B33">
        <w:rPr>
          <w:rFonts w:ascii="Arial" w:hAnsi="Arial" w:cs="Arial"/>
          <w:color w:val="000000" w:themeColor="text1"/>
          <w:sz w:val="22"/>
          <w:szCs w:val="22"/>
        </w:rPr>
        <w:t xml:space="preserve">la </w:t>
      </w:r>
      <w:r w:rsidR="00525DDD" w:rsidRPr="00F03B33">
        <w:rPr>
          <w:rFonts w:ascii="Arial" w:hAnsi="Arial" w:cs="Arial"/>
          <w:color w:val="000000" w:themeColor="text1"/>
          <w:sz w:val="22"/>
          <w:szCs w:val="22"/>
        </w:rPr>
        <w:t>coordinación</w:t>
      </w:r>
      <w:r w:rsidR="00525DDD">
        <w:rPr>
          <w:rFonts w:ascii="Arial" w:hAnsi="Arial" w:cs="Arial"/>
          <w:color w:val="000000" w:themeColor="text1"/>
          <w:sz w:val="22"/>
          <w:szCs w:val="22"/>
        </w:rPr>
        <w:t xml:space="preserve"> del servicio</w:t>
      </w:r>
      <w:r w:rsidR="00F03B33" w:rsidRPr="00F03B33">
        <w:rPr>
          <w:rFonts w:ascii="Arial" w:hAnsi="Arial" w:cs="Arial"/>
          <w:color w:val="000000" w:themeColor="text1"/>
          <w:sz w:val="22"/>
          <w:szCs w:val="22"/>
        </w:rPr>
        <w:t xml:space="preserve"> acorde a las condiciones de salud del afiliado con la opción más costo efectiva</w:t>
      </w:r>
      <w:r w:rsidR="00525DDD">
        <w:rPr>
          <w:rFonts w:ascii="Arial" w:hAnsi="Arial" w:cs="Arial"/>
          <w:color w:val="000000" w:themeColor="text1"/>
          <w:sz w:val="22"/>
          <w:szCs w:val="22"/>
        </w:rPr>
        <w:t>.</w:t>
      </w:r>
    </w:p>
    <w:p w14:paraId="54EE6359" w14:textId="77777777" w:rsidR="00F03B33" w:rsidRPr="00F03B33" w:rsidRDefault="00F03B33" w:rsidP="00F03B33">
      <w:pPr>
        <w:rPr>
          <w:rFonts w:ascii="Arial" w:hAnsi="Arial" w:cs="Arial"/>
          <w:color w:val="000000" w:themeColor="text1"/>
        </w:rPr>
      </w:pPr>
    </w:p>
    <w:p w14:paraId="56D99E08" w14:textId="77777777" w:rsidR="00325803" w:rsidRDefault="00325803">
      <w:pPr>
        <w:spacing w:after="160" w:line="259" w:lineRule="auto"/>
        <w:rPr>
          <w:rFonts w:ascii="Arial" w:eastAsia="Times New Roman" w:hAnsi="Arial" w:cs="Arial"/>
          <w:b/>
          <w:bCs/>
          <w:kern w:val="32"/>
          <w:sz w:val="22"/>
          <w:szCs w:val="22"/>
          <w:lang w:val="es-ES" w:eastAsia="es-ES"/>
        </w:rPr>
      </w:pPr>
      <w:r>
        <w:rPr>
          <w:rFonts w:ascii="Arial" w:hAnsi="Arial" w:cs="Arial"/>
          <w:sz w:val="22"/>
          <w:szCs w:val="22"/>
        </w:rPr>
        <w:br w:type="page"/>
      </w:r>
    </w:p>
    <w:p w14:paraId="38D11593" w14:textId="595CC40A" w:rsidR="00796660" w:rsidRPr="00F03B33" w:rsidRDefault="00796660" w:rsidP="006539CE">
      <w:pPr>
        <w:pStyle w:val="Ttulo1"/>
        <w:rPr>
          <w:rFonts w:ascii="Arial" w:hAnsi="Arial" w:cs="Arial"/>
          <w:sz w:val="22"/>
          <w:szCs w:val="22"/>
        </w:rPr>
      </w:pPr>
      <w:bookmarkStart w:id="5" w:name="_Toc81488084"/>
      <w:r w:rsidRPr="00F03B33">
        <w:rPr>
          <w:rFonts w:ascii="Arial" w:hAnsi="Arial" w:cs="Arial"/>
          <w:sz w:val="22"/>
          <w:szCs w:val="22"/>
        </w:rPr>
        <w:lastRenderedPageBreak/>
        <w:t>GLOSARIO</w:t>
      </w:r>
      <w:bookmarkEnd w:id="5"/>
      <w:r w:rsidRPr="00F03B33">
        <w:rPr>
          <w:rFonts w:ascii="Arial" w:hAnsi="Arial" w:cs="Arial"/>
          <w:sz w:val="22"/>
          <w:szCs w:val="22"/>
        </w:rPr>
        <w:t xml:space="preserve"> </w:t>
      </w:r>
    </w:p>
    <w:p w14:paraId="48357DD2" w14:textId="77777777" w:rsidR="00796660" w:rsidRPr="00F03B33" w:rsidRDefault="00796660" w:rsidP="00A062CE">
      <w:pPr>
        <w:jc w:val="center"/>
        <w:rPr>
          <w:rFonts w:ascii="Arial" w:eastAsia="Times New Roman" w:hAnsi="Arial" w:cs="Arial"/>
          <w:b/>
          <w:bCs/>
          <w:sz w:val="22"/>
          <w:szCs w:val="22"/>
        </w:rPr>
      </w:pPr>
    </w:p>
    <w:p w14:paraId="4728BDD3" w14:textId="77777777"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hAnsi="Arial" w:cs="Arial"/>
          <w:b/>
          <w:bCs/>
          <w:sz w:val="22"/>
          <w:szCs w:val="22"/>
        </w:rPr>
        <w:t>Accidente de trabajo</w:t>
      </w:r>
      <w:r w:rsidRPr="00F03B33">
        <w:rPr>
          <w:rFonts w:ascii="Arial" w:hAnsi="Arial" w:cs="Arial"/>
          <w:sz w:val="22"/>
          <w:szCs w:val="22"/>
        </w:rPr>
        <w:t>: Todo</w:t>
      </w:r>
      <w:r w:rsidRPr="00F03B33">
        <w:rPr>
          <w:rFonts w:ascii="Arial" w:eastAsia="Times New Roman" w:hAnsi="Arial" w:cs="Arial"/>
          <w:sz w:val="22"/>
          <w:szCs w:val="22"/>
          <w:lang w:val="es-ES" w:eastAsia="es-ES"/>
        </w:rPr>
        <w:t xml:space="preserve"> suceso repentino que sobrevenga con causa u ocasión del trabajo y que produzca en el trabajador una lesión orgánica, una perturbación funcional o psíquica, una invalidez o la muerte. </w:t>
      </w:r>
    </w:p>
    <w:p w14:paraId="01072E02" w14:textId="77777777"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eastAsia="Times New Roman" w:hAnsi="Arial" w:cs="Arial"/>
          <w:b/>
          <w:bCs/>
          <w:sz w:val="22"/>
          <w:szCs w:val="22"/>
          <w:lang w:val="es-ES" w:eastAsia="es-ES"/>
        </w:rPr>
        <w:t>Comparendo</w:t>
      </w:r>
      <w:r w:rsidRPr="00F03B33">
        <w:rPr>
          <w:rFonts w:ascii="Arial" w:eastAsia="Times New Roman" w:hAnsi="Arial" w:cs="Arial"/>
          <w:sz w:val="22"/>
          <w:szCs w:val="22"/>
          <w:lang w:val="es-ES" w:eastAsia="es-ES"/>
        </w:rPr>
        <w:t>: Orden formal de notificación para que el presunto contraventor o implicado se presente ante la autoridad de tránsito por la comisión de una infracción.</w:t>
      </w:r>
    </w:p>
    <w:p w14:paraId="0B7CBADA" w14:textId="77777777" w:rsidR="00796660"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eastAsia="Times New Roman" w:hAnsi="Arial" w:cs="Arial"/>
          <w:b/>
          <w:bCs/>
          <w:sz w:val="22"/>
          <w:szCs w:val="22"/>
          <w:lang w:val="es-ES" w:eastAsia="es-ES"/>
        </w:rPr>
        <w:t>Contrato para Transporte de usuarios del servicio de salud</w:t>
      </w:r>
      <w:r w:rsidRPr="00F03B33">
        <w:rPr>
          <w:rFonts w:ascii="Arial" w:eastAsia="Times New Roman" w:hAnsi="Arial" w:cs="Arial"/>
          <w:sz w:val="22"/>
          <w:szCs w:val="22"/>
          <w:lang w:val="es-ES" w:eastAsia="es-ES"/>
        </w:rPr>
        <w:t>. Es el suscrito entre una empresa de Servicio Público de Transporte Terrestre Automotor Especial debidamente habilitada para esta modalidad y las entidades de salud o las personas jurídicas que demandan la necesidad de transporte para atender un servicio de salud para sus usuarios, con el objeto de efectuar el traslado de los usuarios de los servicios de salud, que por su condición o estado no requieran de una ambulancia de traslado asistencial básico o medicalizado.</w:t>
      </w:r>
    </w:p>
    <w:p w14:paraId="6D5A5553" w14:textId="77777777" w:rsidR="00A64E8D" w:rsidRPr="00A34355" w:rsidRDefault="00A64E8D" w:rsidP="000E2F04">
      <w:pPr>
        <w:pStyle w:val="Listaconvietas2"/>
        <w:numPr>
          <w:ilvl w:val="0"/>
          <w:numId w:val="9"/>
        </w:numPr>
        <w:jc w:val="both"/>
        <w:rPr>
          <w:rFonts w:ascii="Arial" w:hAnsi="Arial" w:cs="Arial"/>
          <w:b/>
          <w:kern w:val="24"/>
          <w:sz w:val="22"/>
          <w:szCs w:val="22"/>
          <w:lang w:val="es-MX" w:eastAsia="es-MX"/>
        </w:rPr>
      </w:pPr>
      <w:r w:rsidRPr="00A34355">
        <w:rPr>
          <w:rFonts w:ascii="Arial" w:hAnsi="Arial" w:cs="Arial"/>
          <w:b/>
          <w:kern w:val="24"/>
          <w:sz w:val="22"/>
          <w:szCs w:val="22"/>
          <w:lang w:val="es-MX" w:eastAsia="es-MX"/>
        </w:rPr>
        <w:t xml:space="preserve">Deficiencia: </w:t>
      </w:r>
      <w:r w:rsidRPr="00A34355">
        <w:rPr>
          <w:rFonts w:ascii="Arial" w:hAnsi="Arial" w:cs="Arial"/>
          <w:sz w:val="22"/>
          <w:szCs w:val="22"/>
        </w:rPr>
        <w:t xml:space="preserve">Alteración en las funciones fisiológicas o en las estructuras corporales de una persona. Puede consistir en una pérdida, defecto, anomalía o cualquier otra desviación significativa respecto de la norma estadísticamente establecida. </w:t>
      </w:r>
    </w:p>
    <w:p w14:paraId="3D883DB9" w14:textId="77777777" w:rsidR="00A64E8D" w:rsidRPr="00A34355" w:rsidRDefault="00A64E8D" w:rsidP="000E2F04">
      <w:pPr>
        <w:pStyle w:val="Listaconvietas2"/>
        <w:numPr>
          <w:ilvl w:val="0"/>
          <w:numId w:val="9"/>
        </w:numPr>
        <w:jc w:val="both"/>
        <w:rPr>
          <w:rFonts w:ascii="Arial" w:hAnsi="Arial" w:cs="Arial"/>
          <w:sz w:val="22"/>
          <w:szCs w:val="22"/>
        </w:rPr>
      </w:pPr>
      <w:r w:rsidRPr="00A34355">
        <w:rPr>
          <w:rFonts w:ascii="Arial" w:hAnsi="Arial" w:cs="Arial"/>
          <w:b/>
          <w:sz w:val="22"/>
          <w:szCs w:val="22"/>
        </w:rPr>
        <w:t>Discapacidad</w:t>
      </w:r>
      <w:r w:rsidRPr="00A34355">
        <w:rPr>
          <w:rFonts w:ascii="Arial" w:hAnsi="Arial" w:cs="Arial"/>
          <w:sz w:val="22"/>
          <w:szCs w:val="22"/>
        </w:rPr>
        <w:t>: Término genérico que incluye limitaciones en la realización de una actividad y restricciones en la participación laboral y ocupacional.</w:t>
      </w:r>
    </w:p>
    <w:p w14:paraId="2EB4C3B1" w14:textId="77777777" w:rsidR="00A64E8D" w:rsidRPr="00A34355" w:rsidRDefault="00A64E8D" w:rsidP="000E2F04">
      <w:pPr>
        <w:pStyle w:val="Listaconvietas2"/>
        <w:numPr>
          <w:ilvl w:val="0"/>
          <w:numId w:val="9"/>
        </w:numPr>
        <w:jc w:val="both"/>
        <w:rPr>
          <w:rFonts w:ascii="Arial" w:hAnsi="Arial" w:cs="Arial"/>
          <w:sz w:val="22"/>
          <w:szCs w:val="22"/>
        </w:rPr>
      </w:pPr>
      <w:r w:rsidRPr="00A34355">
        <w:rPr>
          <w:rFonts w:ascii="Arial" w:hAnsi="Arial" w:cs="Arial"/>
          <w:b/>
          <w:sz w:val="22"/>
          <w:szCs w:val="22"/>
        </w:rPr>
        <w:t>Domicilio</w:t>
      </w:r>
      <w:r w:rsidRPr="00A34355">
        <w:rPr>
          <w:rFonts w:ascii="Arial" w:hAnsi="Arial" w:cs="Arial"/>
          <w:sz w:val="22"/>
          <w:szCs w:val="22"/>
        </w:rPr>
        <w:t>: E</w:t>
      </w:r>
      <w:r w:rsidRPr="00A34355">
        <w:rPr>
          <w:rFonts w:ascii="Arial" w:hAnsi="Arial" w:cs="Arial"/>
          <w:sz w:val="22"/>
          <w:szCs w:val="22"/>
          <w:lang w:eastAsia="es-CO"/>
        </w:rPr>
        <w:t>s el lugar de residencia habitual o temporal, en el momento de requerir el traslado un afiliado</w:t>
      </w:r>
    </w:p>
    <w:p w14:paraId="4B18F28C" w14:textId="77777777" w:rsidR="00796660" w:rsidRPr="00F03B33" w:rsidRDefault="00796660" w:rsidP="000E2F04">
      <w:pPr>
        <w:pStyle w:val="Prrafodelista"/>
        <w:numPr>
          <w:ilvl w:val="0"/>
          <w:numId w:val="9"/>
        </w:numPr>
        <w:rPr>
          <w:rFonts w:ascii="Arial" w:eastAsia="Times New Roman" w:hAnsi="Arial" w:cs="Arial"/>
          <w:sz w:val="22"/>
          <w:szCs w:val="22"/>
          <w:lang w:val="es-ES" w:eastAsia="es-ES"/>
        </w:rPr>
      </w:pPr>
      <w:r w:rsidRPr="00F03B33">
        <w:rPr>
          <w:rFonts w:ascii="Arial" w:eastAsia="Times New Roman" w:hAnsi="Arial" w:cs="Arial"/>
          <w:b/>
          <w:bCs/>
          <w:sz w:val="22"/>
          <w:szCs w:val="22"/>
          <w:lang w:val="es-ES" w:eastAsia="es-ES"/>
        </w:rPr>
        <w:t xml:space="preserve">Enfermedad Laboral: </w:t>
      </w:r>
      <w:r w:rsidRPr="00F03B33">
        <w:rPr>
          <w:rFonts w:ascii="Arial" w:eastAsia="Times New Roman" w:hAnsi="Arial" w:cs="Arial"/>
          <w:sz w:val="22"/>
          <w:szCs w:val="22"/>
          <w:lang w:val="es-ES" w:eastAsia="es-ES"/>
        </w:rPr>
        <w:t>Aquella contraída como resultado de la exposición a factores de riesgo inherentes a la actividad laboral o del medio en el que el trabajador se ha visto obligado a trabajar.</w:t>
      </w:r>
    </w:p>
    <w:p w14:paraId="171DB06D" w14:textId="77777777"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eastAsia="Times New Roman" w:hAnsi="Arial" w:cs="Arial"/>
          <w:b/>
          <w:bCs/>
          <w:sz w:val="22"/>
          <w:szCs w:val="22"/>
          <w:lang w:val="es-ES" w:eastAsia="es-ES"/>
        </w:rPr>
        <w:t xml:space="preserve">Infracción de tránsito: </w:t>
      </w:r>
      <w:r w:rsidRPr="00F03B33">
        <w:rPr>
          <w:rFonts w:ascii="Arial" w:eastAsia="Times New Roman" w:hAnsi="Arial" w:cs="Arial"/>
          <w:sz w:val="22"/>
          <w:szCs w:val="22"/>
          <w:lang w:val="es-ES" w:eastAsia="es-ES"/>
        </w:rPr>
        <w:t>Transgresión o violación de una norma de tránsito. Habrá dos tipos de infracciones: simple y compleja. Será simple cuando se trate de violación a la mera norma. Será compleja si se produce un daño material.</w:t>
      </w:r>
    </w:p>
    <w:p w14:paraId="6906135F" w14:textId="77777777" w:rsidR="00796660" w:rsidRPr="00F03B33" w:rsidRDefault="00796660" w:rsidP="000E2F04">
      <w:pPr>
        <w:numPr>
          <w:ilvl w:val="0"/>
          <w:numId w:val="9"/>
        </w:numPr>
        <w:contextualSpacing/>
        <w:jc w:val="both"/>
        <w:rPr>
          <w:rFonts w:ascii="Arial" w:eastAsia="Times New Roman" w:hAnsi="Arial" w:cs="Arial"/>
          <w:b/>
          <w:bCs/>
          <w:sz w:val="22"/>
          <w:szCs w:val="22"/>
          <w:lang w:val="es-ES" w:eastAsia="es-ES"/>
        </w:rPr>
      </w:pPr>
      <w:r w:rsidRPr="00F03B33">
        <w:rPr>
          <w:rFonts w:ascii="Arial" w:eastAsia="Times New Roman" w:hAnsi="Arial" w:cs="Arial"/>
          <w:b/>
          <w:bCs/>
          <w:sz w:val="22"/>
          <w:szCs w:val="22"/>
          <w:lang w:val="es-ES" w:eastAsia="es-ES"/>
        </w:rPr>
        <w:t xml:space="preserve">Licencia de conducción: </w:t>
      </w:r>
      <w:r w:rsidRPr="00F03B33">
        <w:rPr>
          <w:rFonts w:ascii="Arial" w:eastAsia="Times New Roman" w:hAnsi="Arial" w:cs="Arial"/>
          <w:sz w:val="22"/>
          <w:szCs w:val="22"/>
          <w:lang w:val="es-ES" w:eastAsia="es-ES"/>
        </w:rPr>
        <w:t>Documento público de carácter personal e intransferible expedido por autoridad competente, el cual autoriza a una persona para la conducción de vehículos con validez en todo el territorio nacional</w:t>
      </w:r>
      <w:r w:rsidRPr="00F03B33">
        <w:rPr>
          <w:rFonts w:ascii="Arial" w:eastAsia="Times New Roman" w:hAnsi="Arial" w:cs="Arial"/>
          <w:b/>
          <w:bCs/>
          <w:sz w:val="22"/>
          <w:szCs w:val="22"/>
          <w:lang w:val="es-ES" w:eastAsia="es-ES"/>
        </w:rPr>
        <w:t>.</w:t>
      </w:r>
    </w:p>
    <w:p w14:paraId="2922122F" w14:textId="77777777" w:rsidR="00796660" w:rsidRPr="00A64E8D"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eastAsia="Times New Roman" w:hAnsi="Arial" w:cs="Arial"/>
          <w:b/>
          <w:bCs/>
          <w:sz w:val="22"/>
          <w:szCs w:val="22"/>
          <w:lang w:eastAsia="es-ES"/>
        </w:rPr>
        <w:t xml:space="preserve">Plan estratégico de seguridad vial: </w:t>
      </w:r>
      <w:r w:rsidRPr="00F03B33">
        <w:rPr>
          <w:rFonts w:ascii="Arial" w:eastAsia="Times New Roman" w:hAnsi="Arial" w:cs="Arial"/>
          <w:sz w:val="22"/>
          <w:szCs w:val="22"/>
          <w:lang w:eastAsia="es-ES"/>
        </w:rPr>
        <w:t>Es el instrumento de planificación que consignado en un documento contiene las acciones, mecanismos, estrategias y medidas que deberán adoptar las diferentes entidades, organizaciones o empresas del sector público y privado existentes en Colombia. Dichas acciones están encaminadas a alcanzar la seguridad vial como algo inherente al ser humano y así reducir la accidentalidad vial de los integrantes de las organizaciones mencionadas y de no ser posible evitar, o disminuir los efectos que puedan generar los accidentes de tránsito</w:t>
      </w:r>
    </w:p>
    <w:p w14:paraId="26B9F958" w14:textId="77777777" w:rsidR="00A64E8D" w:rsidRPr="00A34355" w:rsidRDefault="00A64E8D" w:rsidP="000E2F04">
      <w:pPr>
        <w:pStyle w:val="Listaconvietas2"/>
        <w:numPr>
          <w:ilvl w:val="0"/>
          <w:numId w:val="9"/>
        </w:numPr>
        <w:jc w:val="both"/>
        <w:rPr>
          <w:rFonts w:ascii="Arial" w:hAnsi="Arial" w:cs="Arial"/>
          <w:sz w:val="22"/>
          <w:szCs w:val="22"/>
        </w:rPr>
      </w:pPr>
      <w:r w:rsidRPr="00A34355">
        <w:rPr>
          <w:rFonts w:ascii="Arial" w:hAnsi="Arial" w:cs="Arial"/>
          <w:b/>
          <w:sz w:val="22"/>
          <w:szCs w:val="22"/>
        </w:rPr>
        <w:t>Rescate del Servicio</w:t>
      </w:r>
      <w:r w:rsidRPr="00A34355">
        <w:rPr>
          <w:rFonts w:ascii="Arial" w:hAnsi="Arial" w:cs="Arial"/>
          <w:sz w:val="22"/>
          <w:szCs w:val="22"/>
        </w:rPr>
        <w:t>: Son las acciones desplegadas por los intervinientes diferentes al asegurado para restablecer el servicio autorizado. (Citas y traslados).</w:t>
      </w:r>
    </w:p>
    <w:p w14:paraId="479F7225" w14:textId="062C61F4" w:rsidR="00A64E8D" w:rsidRPr="00D01AB0" w:rsidRDefault="00131246" w:rsidP="000E2F04">
      <w:pPr>
        <w:pStyle w:val="Listaconvietas2"/>
        <w:numPr>
          <w:ilvl w:val="0"/>
          <w:numId w:val="9"/>
        </w:numPr>
        <w:jc w:val="both"/>
        <w:rPr>
          <w:rFonts w:ascii="Arial" w:hAnsi="Arial" w:cs="Arial"/>
          <w:sz w:val="22"/>
          <w:szCs w:val="22"/>
        </w:rPr>
      </w:pPr>
      <w:r w:rsidRPr="002B3434">
        <w:rPr>
          <w:rFonts w:ascii="Arial" w:hAnsi="Arial" w:cs="Arial"/>
          <w:b/>
          <w:sz w:val="22"/>
          <w:szCs w:val="22"/>
        </w:rPr>
        <w:t>Giro</w:t>
      </w:r>
      <w:r w:rsidR="00A64E8D" w:rsidRPr="002B3434">
        <w:rPr>
          <w:rFonts w:ascii="Arial" w:hAnsi="Arial" w:cs="Arial"/>
          <w:sz w:val="22"/>
          <w:szCs w:val="22"/>
        </w:rPr>
        <w:t xml:space="preserve">: </w:t>
      </w:r>
      <w:r w:rsidR="00D01AB0" w:rsidRPr="002B3434">
        <w:rPr>
          <w:rFonts w:ascii="Arial" w:hAnsi="Arial" w:cs="Arial"/>
          <w:sz w:val="22"/>
          <w:szCs w:val="22"/>
        </w:rPr>
        <w:t>Es un método de pago en el que un proveedor contratado hace transferencia de dinero a un asegurado para que este pueda cubrir una prestación asistencial con un proveedor o servicio no contratado</w:t>
      </w:r>
      <w:r w:rsidR="00A64E8D" w:rsidRPr="002B3434">
        <w:rPr>
          <w:rFonts w:ascii="Arial" w:hAnsi="Arial" w:cs="Arial"/>
          <w:sz w:val="22"/>
          <w:szCs w:val="22"/>
        </w:rPr>
        <w:t xml:space="preserve">. </w:t>
      </w:r>
    </w:p>
    <w:p w14:paraId="1B20536B" w14:textId="77777777"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eastAsia="Times New Roman" w:hAnsi="Arial" w:cs="Arial"/>
          <w:b/>
          <w:bCs/>
          <w:sz w:val="22"/>
          <w:szCs w:val="22"/>
          <w:lang w:eastAsia="es-ES"/>
        </w:rPr>
        <w:t>SOAT</w:t>
      </w:r>
      <w:r w:rsidRPr="00F03B33">
        <w:rPr>
          <w:rFonts w:ascii="Arial" w:eastAsia="Times New Roman" w:hAnsi="Arial" w:cs="Arial"/>
          <w:sz w:val="22"/>
          <w:szCs w:val="22"/>
          <w:lang w:eastAsia="es-ES"/>
        </w:rPr>
        <w:t>: Seguro Obligatorio de Accidentes de Tránsito - SOAT, el cual ampara los daños corporales que se causen a las personas en accidentes de tránsito e indemniza a los beneficiarios o las víctimas por muerte o incapacidad médica según el caso.</w:t>
      </w:r>
    </w:p>
    <w:p w14:paraId="422CE824" w14:textId="2EA368D8" w:rsidR="00796660" w:rsidRDefault="00796660" w:rsidP="000E2F04">
      <w:pPr>
        <w:numPr>
          <w:ilvl w:val="0"/>
          <w:numId w:val="9"/>
        </w:numPr>
        <w:contextualSpacing/>
        <w:jc w:val="both"/>
        <w:rPr>
          <w:rFonts w:ascii="Arial" w:eastAsia="Times New Roman" w:hAnsi="Arial" w:cs="Arial"/>
          <w:sz w:val="22"/>
          <w:szCs w:val="22"/>
          <w:lang w:val="es-ES" w:eastAsia="es-ES"/>
        </w:rPr>
      </w:pPr>
      <w:r w:rsidRPr="00F03B33">
        <w:rPr>
          <w:rFonts w:ascii="Arial" w:eastAsia="Times New Roman" w:hAnsi="Arial" w:cs="Arial"/>
          <w:b/>
          <w:bCs/>
          <w:sz w:val="22"/>
          <w:szCs w:val="22"/>
          <w:lang w:val="es-ES" w:eastAsia="es-ES"/>
        </w:rPr>
        <w:t>Servicio Público de Transporte Terrestre Automotor Especial</w:t>
      </w:r>
      <w:r w:rsidRPr="00F03B33">
        <w:rPr>
          <w:rFonts w:ascii="Arial" w:eastAsia="Times New Roman" w:hAnsi="Arial" w:cs="Arial"/>
          <w:sz w:val="22"/>
          <w:szCs w:val="22"/>
          <w:lang w:val="es-ES" w:eastAsia="es-ES"/>
        </w:rPr>
        <w:t xml:space="preserve">. Es aquel que se presta bajo la responsabilidad de una empresa de transporte legalmente constituida y debidamente habilitada en esta modalidad, a un grupo específico de personas que tengan una característica común y homogénea en su origen y destino, como estudiantes turistas, empleados, personas con discapacidad y/o movilidad reducida, pacientes no </w:t>
      </w:r>
      <w:r w:rsidRPr="00F03B33">
        <w:rPr>
          <w:rFonts w:ascii="Arial" w:eastAsia="Times New Roman" w:hAnsi="Arial" w:cs="Arial"/>
          <w:sz w:val="22"/>
          <w:szCs w:val="22"/>
          <w:lang w:val="es-ES" w:eastAsia="es-ES"/>
        </w:rPr>
        <w:lastRenderedPageBreak/>
        <w:t>crónicos y particulares que requieren de un servicio expreso, siempre que hagan parte de un grupo determinado y de acuerdo con las condiciones y características que se definen en la normatividad aplicable.</w:t>
      </w:r>
    </w:p>
    <w:p w14:paraId="051B7E05" w14:textId="3AC62A91" w:rsidR="00142E51" w:rsidRDefault="00142E51" w:rsidP="000E2F04">
      <w:pPr>
        <w:numPr>
          <w:ilvl w:val="0"/>
          <w:numId w:val="9"/>
        </w:numPr>
        <w:contextualSpacing/>
        <w:jc w:val="both"/>
        <w:rPr>
          <w:rFonts w:ascii="Arial" w:eastAsia="Times New Roman" w:hAnsi="Arial" w:cs="Arial"/>
          <w:b/>
          <w:bCs/>
          <w:sz w:val="22"/>
          <w:szCs w:val="22"/>
          <w:lang w:val="es-ES" w:eastAsia="es-ES"/>
        </w:rPr>
      </w:pPr>
      <w:r>
        <w:rPr>
          <w:rFonts w:ascii="Arial" w:eastAsia="Times New Roman" w:hAnsi="Arial" w:cs="Arial"/>
          <w:b/>
          <w:bCs/>
          <w:sz w:val="22"/>
          <w:szCs w:val="22"/>
          <w:lang w:val="es-ES" w:eastAsia="es-ES"/>
        </w:rPr>
        <w:t xml:space="preserve">Sede Operativa: </w:t>
      </w:r>
      <w:r>
        <w:rPr>
          <w:rFonts w:ascii="Arial" w:eastAsia="Times New Roman" w:hAnsi="Arial" w:cs="Arial"/>
          <w:sz w:val="22"/>
          <w:szCs w:val="22"/>
          <w:lang w:val="es-ES" w:eastAsia="es-ES"/>
        </w:rPr>
        <w:t xml:space="preserve">lugar desde donde el proveedor administra y  coordina los servicios asignados y autorizados. </w:t>
      </w:r>
      <w:r w:rsidRPr="00142E51">
        <w:rPr>
          <w:rFonts w:ascii="Arial" w:eastAsia="Times New Roman" w:hAnsi="Arial" w:cs="Arial"/>
          <w:b/>
          <w:i/>
          <w:sz w:val="22"/>
          <w:szCs w:val="22"/>
          <w:lang w:val="es-ES" w:eastAsia="es-ES"/>
        </w:rPr>
        <w:t>Este se tomará como punto de partida para los servicios asignados dentro del municipio y /o ciudad del traslado</w:t>
      </w:r>
      <w:r>
        <w:rPr>
          <w:rFonts w:ascii="Arial" w:eastAsia="Times New Roman" w:hAnsi="Arial" w:cs="Arial"/>
          <w:sz w:val="22"/>
          <w:szCs w:val="22"/>
          <w:lang w:val="es-ES" w:eastAsia="es-ES"/>
        </w:rPr>
        <w:t xml:space="preserve"> </w:t>
      </w:r>
    </w:p>
    <w:p w14:paraId="4E2E18ED" w14:textId="5A858971" w:rsidR="00A92E5F" w:rsidRPr="00A92E5F" w:rsidRDefault="00A92E5F" w:rsidP="000E2F04">
      <w:pPr>
        <w:numPr>
          <w:ilvl w:val="0"/>
          <w:numId w:val="9"/>
        </w:numPr>
        <w:contextualSpacing/>
        <w:jc w:val="both"/>
        <w:rPr>
          <w:rFonts w:ascii="Arial" w:eastAsia="Times New Roman" w:hAnsi="Arial" w:cs="Arial"/>
          <w:b/>
          <w:bCs/>
          <w:sz w:val="22"/>
          <w:szCs w:val="22"/>
          <w:lang w:val="es-ES" w:eastAsia="es-ES"/>
        </w:rPr>
      </w:pPr>
      <w:r w:rsidRPr="006C7D60">
        <w:rPr>
          <w:rFonts w:ascii="Arial" w:eastAsia="Times New Roman" w:hAnsi="Arial" w:cs="Arial"/>
          <w:b/>
          <w:bCs/>
          <w:sz w:val="22"/>
          <w:szCs w:val="22"/>
          <w:lang w:val="es-ES" w:eastAsia="es-ES"/>
        </w:rPr>
        <w:t>Tarifa Aeropuerto:</w:t>
      </w:r>
      <w:r>
        <w:rPr>
          <w:rFonts w:ascii="Arial" w:eastAsia="Times New Roman" w:hAnsi="Arial" w:cs="Arial"/>
          <w:b/>
          <w:bCs/>
          <w:sz w:val="22"/>
          <w:szCs w:val="22"/>
          <w:lang w:val="es-ES" w:eastAsia="es-ES"/>
        </w:rPr>
        <w:t xml:space="preserve"> </w:t>
      </w:r>
      <w:r>
        <w:rPr>
          <w:rFonts w:ascii="Arial" w:eastAsia="Times New Roman" w:hAnsi="Arial" w:cs="Arial"/>
          <w:sz w:val="22"/>
          <w:szCs w:val="22"/>
          <w:lang w:val="es-ES" w:eastAsia="es-ES"/>
        </w:rPr>
        <w:t>Es la tarifa que se reconocerá al proveedor para los trayectos al aeropuerto siempre y cuando este se encuentre por fuera del municipio de origen.</w:t>
      </w:r>
    </w:p>
    <w:p w14:paraId="4DF9EA0E" w14:textId="28833FAA" w:rsidR="00A92E5F" w:rsidRPr="00F03B33" w:rsidRDefault="00A92E5F" w:rsidP="000E2F04">
      <w:pPr>
        <w:numPr>
          <w:ilvl w:val="0"/>
          <w:numId w:val="9"/>
        </w:numPr>
        <w:contextualSpacing/>
        <w:jc w:val="both"/>
        <w:rPr>
          <w:rFonts w:ascii="Arial" w:eastAsia="Times New Roman" w:hAnsi="Arial" w:cs="Arial"/>
          <w:sz w:val="22"/>
          <w:szCs w:val="22"/>
          <w:lang w:val="es-ES" w:eastAsia="es-ES"/>
        </w:rPr>
      </w:pPr>
      <w:r>
        <w:rPr>
          <w:rFonts w:ascii="Arial" w:eastAsia="Times New Roman" w:hAnsi="Arial" w:cs="Arial"/>
          <w:b/>
          <w:bCs/>
          <w:sz w:val="22"/>
          <w:szCs w:val="22"/>
          <w:lang w:val="es-ES" w:eastAsia="es-ES"/>
        </w:rPr>
        <w:t xml:space="preserve">Tarifa Sencilla: </w:t>
      </w:r>
      <w:r>
        <w:rPr>
          <w:rFonts w:ascii="Arial" w:eastAsia="Times New Roman" w:hAnsi="Arial" w:cs="Arial"/>
          <w:sz w:val="22"/>
          <w:szCs w:val="22"/>
          <w:lang w:val="es-ES" w:eastAsia="es-ES"/>
        </w:rPr>
        <w:t>Es aquella tarifa que se paga por el servicio prestado dentro de la misma ciudad o cabecera municipal de un punto de origen a un punto de destino.</w:t>
      </w:r>
    </w:p>
    <w:p w14:paraId="4FD296BA" w14:textId="56FC39D9"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bookmarkStart w:id="6" w:name="_Hlk78991707"/>
      <w:r w:rsidRPr="00F03B33">
        <w:rPr>
          <w:rFonts w:ascii="Arial" w:eastAsia="Times New Roman" w:hAnsi="Arial" w:cs="Arial"/>
          <w:b/>
          <w:sz w:val="22"/>
          <w:szCs w:val="22"/>
          <w:lang w:val="es-ES" w:eastAsia="es-ES"/>
        </w:rPr>
        <w:t>Traslado No Urgente</w:t>
      </w:r>
      <w:bookmarkEnd w:id="6"/>
      <w:r w:rsidRPr="00F03B33">
        <w:rPr>
          <w:rFonts w:ascii="Arial" w:eastAsia="Times New Roman" w:hAnsi="Arial" w:cs="Arial"/>
          <w:sz w:val="22"/>
          <w:szCs w:val="22"/>
          <w:lang w:val="es-ES" w:eastAsia="es-ES"/>
        </w:rPr>
        <w:t xml:space="preserve">: Es aquel servicio que debe prestarse a los </w:t>
      </w:r>
      <w:r w:rsidR="008501DA" w:rsidRPr="00F03B33">
        <w:rPr>
          <w:rFonts w:ascii="Arial" w:hAnsi="Arial" w:cs="Arial"/>
          <w:sz w:val="22"/>
          <w:szCs w:val="22"/>
        </w:rPr>
        <w:t>afiliado</w:t>
      </w:r>
      <w:r w:rsidR="00A92E5F">
        <w:rPr>
          <w:rFonts w:ascii="Arial" w:hAnsi="Arial" w:cs="Arial"/>
          <w:sz w:val="22"/>
          <w:szCs w:val="22"/>
        </w:rPr>
        <w:t>s</w:t>
      </w:r>
      <w:r w:rsidR="008501DA" w:rsidRPr="00F03B33">
        <w:rPr>
          <w:rFonts w:ascii="Arial" w:hAnsi="Arial" w:cs="Arial"/>
          <w:sz w:val="22"/>
          <w:szCs w:val="22"/>
        </w:rPr>
        <w:t xml:space="preserve"> y/o asegurado</w:t>
      </w:r>
      <w:r w:rsidR="00A92E5F">
        <w:rPr>
          <w:rFonts w:ascii="Arial" w:hAnsi="Arial" w:cs="Arial"/>
          <w:sz w:val="22"/>
          <w:szCs w:val="22"/>
        </w:rPr>
        <w:t>s</w:t>
      </w:r>
      <w:r w:rsidR="008501DA" w:rsidRPr="00F03B33">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 xml:space="preserve">para garantizar su desplazamiento en condiciones normales, asociado a su estado actual de salud, cuando se requiera por solicitud médica o análisis de pertinencia en los casos indicados en el presente instructivo.   </w:t>
      </w:r>
    </w:p>
    <w:p w14:paraId="5CED3BC1" w14:textId="63E2BCE1"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bookmarkStart w:id="7" w:name="_Hlk78991716"/>
      <w:r w:rsidRPr="00F03B33">
        <w:rPr>
          <w:rFonts w:ascii="Arial" w:eastAsia="Times New Roman" w:hAnsi="Arial" w:cs="Arial"/>
          <w:b/>
          <w:sz w:val="22"/>
          <w:szCs w:val="22"/>
          <w:lang w:val="es-ES" w:eastAsia="es-ES"/>
        </w:rPr>
        <w:t>Traslado No Urgente Básico</w:t>
      </w:r>
      <w:bookmarkEnd w:id="7"/>
      <w:r w:rsidRPr="00F03B33">
        <w:rPr>
          <w:rFonts w:ascii="Arial" w:eastAsia="Times New Roman" w:hAnsi="Arial" w:cs="Arial"/>
          <w:sz w:val="22"/>
          <w:szCs w:val="22"/>
          <w:lang w:val="es-ES" w:eastAsia="es-ES"/>
        </w:rPr>
        <w:t xml:space="preserve">: Es aquel traslado local o intermunicipal que, debido a la condición física del </w:t>
      </w:r>
      <w:r w:rsidR="008501DA" w:rsidRPr="00F03B33">
        <w:rPr>
          <w:rFonts w:ascii="Arial" w:hAnsi="Arial" w:cs="Arial"/>
          <w:sz w:val="22"/>
          <w:szCs w:val="22"/>
        </w:rPr>
        <w:t>afiliado y/o asegurado</w:t>
      </w:r>
      <w:r w:rsidRPr="00F03B33">
        <w:rPr>
          <w:rFonts w:ascii="Arial" w:eastAsia="Times New Roman" w:hAnsi="Arial" w:cs="Arial"/>
          <w:sz w:val="22"/>
          <w:szCs w:val="22"/>
          <w:lang w:val="es-ES" w:eastAsia="es-ES"/>
        </w:rPr>
        <w:t xml:space="preserve">, puede llevarse a cabo en el medio de transporte habitual como lo es el servicio público. </w:t>
      </w:r>
    </w:p>
    <w:p w14:paraId="141A4152" w14:textId="11A540BB" w:rsidR="00796660" w:rsidRPr="00F03B33" w:rsidRDefault="00796660" w:rsidP="000E2F04">
      <w:pPr>
        <w:numPr>
          <w:ilvl w:val="0"/>
          <w:numId w:val="9"/>
        </w:numPr>
        <w:contextualSpacing/>
        <w:jc w:val="both"/>
        <w:rPr>
          <w:rFonts w:ascii="Arial" w:eastAsia="Times New Roman" w:hAnsi="Arial" w:cs="Arial"/>
          <w:sz w:val="22"/>
          <w:szCs w:val="22"/>
          <w:lang w:val="es-ES" w:eastAsia="es-ES"/>
        </w:rPr>
      </w:pPr>
      <w:bookmarkStart w:id="8" w:name="_Hlk78991723"/>
      <w:r w:rsidRPr="00F03B33">
        <w:rPr>
          <w:rFonts w:ascii="Arial" w:eastAsia="Times New Roman" w:hAnsi="Arial" w:cs="Arial"/>
          <w:b/>
          <w:sz w:val="22"/>
          <w:szCs w:val="22"/>
          <w:lang w:val="es-ES" w:eastAsia="es-ES"/>
        </w:rPr>
        <w:t>Traslado No Urgente Puerta a Puerta</w:t>
      </w:r>
      <w:bookmarkEnd w:id="8"/>
      <w:r w:rsidRPr="00F03B33">
        <w:rPr>
          <w:rFonts w:ascii="Arial" w:eastAsia="Times New Roman" w:hAnsi="Arial" w:cs="Arial"/>
          <w:sz w:val="22"/>
          <w:szCs w:val="22"/>
          <w:lang w:val="es-ES" w:eastAsia="es-ES"/>
        </w:rPr>
        <w:t xml:space="preserve">: Es el desplazamiento que se presta bajo la responsabilidad de una empresa de transporte legalmente constituida y debidamente habilitada en esta modalidad que se autoriza a </w:t>
      </w:r>
      <w:r w:rsidR="008501DA" w:rsidRPr="00F03B33">
        <w:rPr>
          <w:rFonts w:ascii="Arial" w:hAnsi="Arial" w:cs="Arial"/>
          <w:sz w:val="22"/>
          <w:szCs w:val="22"/>
        </w:rPr>
        <w:t>afiliado y/o asegurado</w:t>
      </w:r>
      <w:r w:rsidRPr="00F03B33">
        <w:rPr>
          <w:rFonts w:ascii="Arial" w:eastAsia="Times New Roman" w:hAnsi="Arial" w:cs="Arial"/>
          <w:sz w:val="22"/>
          <w:szCs w:val="22"/>
          <w:lang w:val="es-ES" w:eastAsia="es-ES"/>
        </w:rPr>
        <w:t xml:space="preserve"> que, según su diagnóstico o condición clínica, deben ser trasladados desde la dirección de origen en vehículos especiales </w:t>
      </w:r>
      <w:r w:rsidR="008501DA" w:rsidRPr="00F03B33">
        <w:rPr>
          <w:rFonts w:ascii="Arial" w:eastAsia="Times New Roman" w:hAnsi="Arial" w:cs="Arial"/>
          <w:sz w:val="22"/>
          <w:szCs w:val="22"/>
          <w:lang w:val="es-ES" w:eastAsia="es-ES"/>
        </w:rPr>
        <w:t>de acuerdo con</w:t>
      </w:r>
      <w:r w:rsidRPr="00F03B33">
        <w:rPr>
          <w:rFonts w:ascii="Arial" w:eastAsia="Times New Roman" w:hAnsi="Arial" w:cs="Arial"/>
          <w:sz w:val="22"/>
          <w:szCs w:val="22"/>
          <w:lang w:val="es-ES" w:eastAsia="es-ES"/>
        </w:rPr>
        <w:t xml:space="preserve"> la historia clínica.</w:t>
      </w:r>
    </w:p>
    <w:p w14:paraId="4E4890F9" w14:textId="005EA837" w:rsidR="00796660" w:rsidRPr="00F03B33" w:rsidRDefault="00796660" w:rsidP="000E2F04">
      <w:pPr>
        <w:numPr>
          <w:ilvl w:val="0"/>
          <w:numId w:val="9"/>
        </w:numPr>
        <w:rPr>
          <w:rFonts w:ascii="Arial" w:hAnsi="Arial" w:cs="Arial"/>
          <w:sz w:val="22"/>
          <w:szCs w:val="22"/>
        </w:rPr>
      </w:pPr>
      <w:r w:rsidRPr="00F03B33">
        <w:rPr>
          <w:rFonts w:ascii="Arial" w:hAnsi="Arial" w:cs="Arial"/>
          <w:b/>
          <w:sz w:val="22"/>
          <w:szCs w:val="22"/>
        </w:rPr>
        <w:t>Traslado Fallido</w:t>
      </w:r>
      <w:r w:rsidRPr="00F03B33">
        <w:rPr>
          <w:rFonts w:ascii="Arial" w:hAnsi="Arial" w:cs="Arial"/>
          <w:sz w:val="22"/>
          <w:szCs w:val="22"/>
        </w:rPr>
        <w:t>: Es aquel traslado que no se lleva a cabo por el incumplimiento de tiempo y lugar por alguna de las partes del proceso (</w:t>
      </w:r>
      <w:r w:rsidR="008501DA" w:rsidRPr="00F03B33">
        <w:rPr>
          <w:rFonts w:ascii="Arial" w:hAnsi="Arial" w:cs="Arial"/>
          <w:sz w:val="22"/>
          <w:szCs w:val="22"/>
        </w:rPr>
        <w:t>afiliado y/o asegurado</w:t>
      </w:r>
      <w:r w:rsidRPr="00F03B33">
        <w:rPr>
          <w:rFonts w:ascii="Arial" w:hAnsi="Arial" w:cs="Arial"/>
          <w:sz w:val="22"/>
          <w:szCs w:val="22"/>
        </w:rPr>
        <w:t>, proveedor, operador logístico).</w:t>
      </w:r>
    </w:p>
    <w:p w14:paraId="50EE8469" w14:textId="55B9F736" w:rsidR="00796660" w:rsidRDefault="00796660" w:rsidP="000E2F04">
      <w:pPr>
        <w:numPr>
          <w:ilvl w:val="0"/>
          <w:numId w:val="9"/>
        </w:numPr>
        <w:contextualSpacing/>
        <w:jc w:val="both"/>
        <w:rPr>
          <w:rFonts w:ascii="Arial" w:eastAsia="Times New Roman" w:hAnsi="Arial" w:cs="Arial"/>
          <w:sz w:val="22"/>
          <w:szCs w:val="22"/>
          <w:lang w:val="es-ES" w:eastAsia="es-ES"/>
        </w:rPr>
      </w:pPr>
      <w:bookmarkStart w:id="9" w:name="_Hlk78991732"/>
      <w:r w:rsidRPr="00F03B33">
        <w:rPr>
          <w:rFonts w:ascii="Arial" w:eastAsia="Times New Roman" w:hAnsi="Arial" w:cs="Arial"/>
          <w:b/>
          <w:sz w:val="22"/>
          <w:szCs w:val="22"/>
          <w:lang w:val="es-ES" w:eastAsia="es-ES"/>
        </w:rPr>
        <w:t>Traslado No Urgente Con Acompañante</w:t>
      </w:r>
      <w:bookmarkEnd w:id="9"/>
      <w:r w:rsidRPr="00F03B33">
        <w:rPr>
          <w:rFonts w:ascii="Arial" w:eastAsia="Times New Roman" w:hAnsi="Arial" w:cs="Arial"/>
          <w:sz w:val="22"/>
          <w:szCs w:val="22"/>
          <w:lang w:val="es-ES" w:eastAsia="es-ES"/>
        </w:rPr>
        <w:t xml:space="preserve">: Son los desplazamientos no urgentes donde el </w:t>
      </w:r>
      <w:r w:rsidR="008501DA" w:rsidRPr="00F03B33">
        <w:rPr>
          <w:rFonts w:ascii="Arial" w:hAnsi="Arial" w:cs="Arial"/>
          <w:sz w:val="22"/>
          <w:szCs w:val="22"/>
        </w:rPr>
        <w:t>afiliado y/o asegurado</w:t>
      </w:r>
      <w:r w:rsidR="008501DA" w:rsidRPr="00F03B33">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 xml:space="preserve">requiere acompañamiento de una persona allegada o familiar mayor de edad, con el fin de responder a una necesidad básica identificada para garantizar el bienestar del </w:t>
      </w:r>
      <w:r w:rsidR="008501DA" w:rsidRPr="00F03B33">
        <w:rPr>
          <w:rFonts w:ascii="Arial" w:hAnsi="Arial" w:cs="Arial"/>
          <w:sz w:val="22"/>
          <w:szCs w:val="22"/>
        </w:rPr>
        <w:t>afiliado y/o asegurado</w:t>
      </w:r>
      <w:r w:rsidR="008501DA" w:rsidRPr="00F03B33">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durante el traslado o durante el procedimiento</w:t>
      </w:r>
    </w:p>
    <w:p w14:paraId="41543374" w14:textId="2B99A6BA" w:rsidR="00A64E8D" w:rsidRDefault="00A64E8D" w:rsidP="000E2F04">
      <w:pPr>
        <w:pStyle w:val="Listaconvietas2"/>
        <w:numPr>
          <w:ilvl w:val="0"/>
          <w:numId w:val="9"/>
        </w:numPr>
        <w:jc w:val="both"/>
        <w:rPr>
          <w:rFonts w:ascii="Arial" w:hAnsi="Arial" w:cs="Arial"/>
          <w:sz w:val="22"/>
          <w:szCs w:val="22"/>
        </w:rPr>
      </w:pPr>
      <w:bookmarkStart w:id="10" w:name="_Hlk78991752"/>
      <w:r w:rsidRPr="00A34355">
        <w:rPr>
          <w:rFonts w:ascii="Arial" w:hAnsi="Arial" w:cs="Arial"/>
          <w:b/>
          <w:sz w:val="22"/>
          <w:szCs w:val="22"/>
        </w:rPr>
        <w:t>Trasporte Terrestre Especial</w:t>
      </w:r>
      <w:bookmarkEnd w:id="10"/>
      <w:r w:rsidRPr="00A34355">
        <w:rPr>
          <w:rFonts w:ascii="Arial" w:hAnsi="Arial" w:cs="Arial"/>
          <w:sz w:val="22"/>
          <w:szCs w:val="22"/>
        </w:rPr>
        <w:t>: es un tipo de traslado puerta a puerta que se presta con vehículos que tienen modificaciones en su estructura o equipamiento o que requieren de personal sanitario.</w:t>
      </w:r>
    </w:p>
    <w:p w14:paraId="409DE578" w14:textId="707A8D15" w:rsidR="00A92E5F" w:rsidRPr="00A34355" w:rsidRDefault="00A92E5F" w:rsidP="000E2F04">
      <w:pPr>
        <w:pStyle w:val="Listaconvietas2"/>
        <w:numPr>
          <w:ilvl w:val="0"/>
          <w:numId w:val="9"/>
        </w:numPr>
        <w:jc w:val="both"/>
        <w:rPr>
          <w:rFonts w:ascii="Arial" w:hAnsi="Arial" w:cs="Arial"/>
          <w:sz w:val="22"/>
          <w:szCs w:val="22"/>
        </w:rPr>
      </w:pPr>
      <w:r>
        <w:rPr>
          <w:rFonts w:ascii="Arial" w:hAnsi="Arial" w:cs="Arial"/>
          <w:b/>
          <w:sz w:val="22"/>
          <w:szCs w:val="22"/>
        </w:rPr>
        <w:t>Valor Kilometro</w:t>
      </w:r>
      <w:r w:rsidRPr="006C7D60">
        <w:rPr>
          <w:rFonts w:ascii="Arial" w:hAnsi="Arial" w:cs="Arial"/>
          <w:sz w:val="22"/>
          <w:szCs w:val="22"/>
        </w:rPr>
        <w:t>:</w:t>
      </w:r>
      <w:r>
        <w:rPr>
          <w:rFonts w:ascii="Arial" w:hAnsi="Arial" w:cs="Arial"/>
          <w:sz w:val="22"/>
          <w:szCs w:val="22"/>
        </w:rPr>
        <w:t xml:space="preserve"> Es el costo del kilometro que se paga o reconoce al proveedor por los servicios que deben ser prestados entre dos ciudades o municipios. </w:t>
      </w:r>
    </w:p>
    <w:p w14:paraId="734E4D61" w14:textId="77777777" w:rsidR="00A64E8D" w:rsidRDefault="00A64E8D" w:rsidP="00A64E8D">
      <w:pPr>
        <w:pStyle w:val="Listaconvietas2"/>
        <w:numPr>
          <w:ilvl w:val="0"/>
          <w:numId w:val="0"/>
        </w:numPr>
        <w:ind w:left="720"/>
        <w:jc w:val="both"/>
        <w:rPr>
          <w:rFonts w:ascii="Arial" w:hAnsi="Arial" w:cs="Arial"/>
          <w:sz w:val="22"/>
          <w:szCs w:val="22"/>
        </w:rPr>
      </w:pPr>
    </w:p>
    <w:p w14:paraId="533285C9" w14:textId="77777777" w:rsidR="00FB4701" w:rsidRPr="00F03B33" w:rsidRDefault="00FB4701" w:rsidP="006539CE">
      <w:pPr>
        <w:pStyle w:val="Ttulo1"/>
        <w:rPr>
          <w:rFonts w:ascii="Arial" w:hAnsi="Arial" w:cs="Arial"/>
          <w:sz w:val="22"/>
          <w:szCs w:val="22"/>
        </w:rPr>
      </w:pPr>
      <w:bookmarkStart w:id="11" w:name="_Toc81488085"/>
      <w:r w:rsidRPr="00F03B33">
        <w:rPr>
          <w:rFonts w:ascii="Arial" w:hAnsi="Arial" w:cs="Arial"/>
          <w:sz w:val="22"/>
          <w:szCs w:val="22"/>
        </w:rPr>
        <w:t>INFORMACIÓN DE LA COMPAÑÍA</w:t>
      </w:r>
      <w:bookmarkEnd w:id="11"/>
      <w:r w:rsidRPr="00F03B33">
        <w:rPr>
          <w:rFonts w:ascii="Arial" w:hAnsi="Arial" w:cs="Arial"/>
          <w:sz w:val="22"/>
          <w:szCs w:val="22"/>
        </w:rPr>
        <w:t xml:space="preserve"> </w:t>
      </w:r>
    </w:p>
    <w:p w14:paraId="54434A75" w14:textId="77777777" w:rsidR="00FB4701" w:rsidRPr="00F03B33" w:rsidRDefault="00FB4701" w:rsidP="00FB4701">
      <w:pPr>
        <w:rPr>
          <w:rFonts w:ascii="Arial" w:eastAsia="Times New Roman" w:hAnsi="Arial" w:cs="Arial"/>
          <w:b/>
          <w:bCs/>
          <w:sz w:val="22"/>
          <w:szCs w:val="22"/>
          <w:lang w:val="es-ES" w:eastAsia="es-ES"/>
        </w:rPr>
      </w:pPr>
    </w:p>
    <w:p w14:paraId="348C4D8F" w14:textId="77777777" w:rsidR="00FB4701" w:rsidRPr="00F03B33" w:rsidRDefault="00FB4701" w:rsidP="00FB4701">
      <w:pPr>
        <w:jc w:val="both"/>
        <w:rPr>
          <w:rFonts w:ascii="Arial" w:eastAsia="Times New Roman" w:hAnsi="Arial" w:cs="Arial"/>
          <w:sz w:val="22"/>
          <w:szCs w:val="22"/>
          <w:lang w:val="es-CO" w:eastAsia="es-ES"/>
        </w:rPr>
      </w:pPr>
      <w:r w:rsidRPr="00F03B33">
        <w:rPr>
          <w:rFonts w:ascii="Arial" w:eastAsia="Times New Roman" w:hAnsi="Arial" w:cs="Arial"/>
          <w:sz w:val="22"/>
          <w:szCs w:val="22"/>
          <w:lang w:val="es-CO" w:eastAsia="es-ES"/>
        </w:rPr>
        <w:t xml:space="preserve">Positiva Compañía de Seguros S.A., es una entidad aseguradora, organizada como sociedad anónima que, como consecuencia de la participación mayoritaria del Estado tiene el carácter de entidad descentralizada indirecta del nivel nacional, con personería jurídica, autonomía administrativa y capital independiente sometida al Régimen de Empresas Industriales y Comerciales del Estado </w:t>
      </w:r>
      <w:r w:rsidRPr="00F03B33">
        <w:rPr>
          <w:rFonts w:ascii="Arial" w:eastAsia="Times New Roman" w:hAnsi="Arial" w:cs="Arial"/>
          <w:color w:val="000000"/>
          <w:sz w:val="22"/>
          <w:szCs w:val="22"/>
          <w:lang w:val="es-ES" w:eastAsia="es-ES"/>
        </w:rPr>
        <w:t>de conformidad con el artículo 97 de la Ley 489 de 1998</w:t>
      </w:r>
      <w:r w:rsidRPr="00F03B33">
        <w:rPr>
          <w:rFonts w:ascii="Arial" w:eastAsia="Times New Roman" w:hAnsi="Arial" w:cs="Arial"/>
          <w:sz w:val="22"/>
          <w:szCs w:val="22"/>
          <w:lang w:val="es-CO" w:eastAsia="es-ES"/>
        </w:rPr>
        <w:t xml:space="preserve">. </w:t>
      </w:r>
    </w:p>
    <w:p w14:paraId="058845BD" w14:textId="77777777" w:rsidR="00FB4701" w:rsidRPr="00F03B33" w:rsidRDefault="00FB4701" w:rsidP="00FB4701">
      <w:pPr>
        <w:jc w:val="both"/>
        <w:rPr>
          <w:rFonts w:ascii="Arial" w:eastAsia="Times New Roman" w:hAnsi="Arial" w:cs="Arial"/>
          <w:sz w:val="22"/>
          <w:szCs w:val="22"/>
          <w:lang w:val="es-CO" w:eastAsia="es-ES"/>
        </w:rPr>
      </w:pPr>
    </w:p>
    <w:p w14:paraId="57E80E85" w14:textId="03BD063F" w:rsidR="00FB4701" w:rsidRPr="00F03B33" w:rsidRDefault="00FB4701" w:rsidP="00FB4701">
      <w:pPr>
        <w:jc w:val="both"/>
        <w:rPr>
          <w:rFonts w:ascii="Arial" w:eastAsia="Times New Roman" w:hAnsi="Arial" w:cs="Arial"/>
          <w:sz w:val="22"/>
          <w:szCs w:val="22"/>
          <w:lang w:val="es-CO" w:eastAsia="es-ES"/>
        </w:rPr>
      </w:pPr>
      <w:r w:rsidRPr="00F03B33">
        <w:rPr>
          <w:rFonts w:ascii="Arial" w:eastAsia="Times New Roman" w:hAnsi="Arial" w:cs="Arial"/>
          <w:sz w:val="22"/>
          <w:szCs w:val="22"/>
          <w:lang w:val="es-CO" w:eastAsia="es-ES"/>
        </w:rPr>
        <w:t xml:space="preserve">La sociedad tiene por objeto la realización de operaciones de seguros de vida y afines, bajo las modalidades y los ramos facultados expresamente de coaseguros y reaseguros en los mismos ramos facultados y como Administradora de Riesgos Laborales en aplicación de la Ley 100 de 1993, sus decretos reglamentarios y demás normas que los modifiquen o </w:t>
      </w:r>
      <w:r w:rsidRPr="00F03B33">
        <w:rPr>
          <w:rFonts w:ascii="Arial" w:eastAsia="Times New Roman" w:hAnsi="Arial" w:cs="Arial"/>
          <w:sz w:val="22"/>
          <w:szCs w:val="22"/>
          <w:lang w:val="es-CO" w:eastAsia="es-ES"/>
        </w:rPr>
        <w:lastRenderedPageBreak/>
        <w:t>adicionen, el desarrollo de todas aquellas actividades que por ley sean permitidas a este tipo de sociedades.</w:t>
      </w:r>
    </w:p>
    <w:p w14:paraId="7C81DA41" w14:textId="77777777" w:rsidR="00FB4701" w:rsidRPr="00F03B33" w:rsidRDefault="00FB4701" w:rsidP="00FB4701">
      <w:pPr>
        <w:jc w:val="both"/>
        <w:rPr>
          <w:rFonts w:ascii="Arial" w:eastAsia="Times New Roman" w:hAnsi="Arial" w:cs="Arial"/>
          <w:sz w:val="22"/>
          <w:szCs w:val="22"/>
          <w:lang w:val="es-CO" w:eastAsia="es-ES"/>
        </w:rPr>
      </w:pPr>
    </w:p>
    <w:p w14:paraId="1C9EFCEE" w14:textId="233BCE65" w:rsidR="00FB4701" w:rsidRPr="00F03B33" w:rsidRDefault="00FB4701" w:rsidP="00FB4701">
      <w:pPr>
        <w:jc w:val="both"/>
        <w:rPr>
          <w:rFonts w:ascii="Arial" w:eastAsia="Times New Roman" w:hAnsi="Arial" w:cs="Arial"/>
          <w:sz w:val="22"/>
          <w:szCs w:val="22"/>
          <w:lang w:val="es-CO" w:eastAsia="es-ES"/>
        </w:rPr>
      </w:pPr>
      <w:r w:rsidRPr="00F03B33">
        <w:rPr>
          <w:rFonts w:ascii="Arial" w:eastAsia="Times New Roman" w:hAnsi="Arial" w:cs="Arial"/>
          <w:sz w:val="22"/>
          <w:szCs w:val="22"/>
          <w:lang w:val="es-ES" w:eastAsia="es-ES"/>
        </w:rPr>
        <w:t xml:space="preserve">Ahora bien, </w:t>
      </w:r>
      <w:r w:rsidRPr="00F03B33">
        <w:rPr>
          <w:rFonts w:ascii="Arial" w:eastAsia="Times New Roman" w:hAnsi="Arial" w:cs="Arial"/>
          <w:color w:val="000000"/>
          <w:sz w:val="22"/>
          <w:szCs w:val="22"/>
          <w:lang w:val="es-ES" w:eastAsia="es-ES"/>
        </w:rPr>
        <w:t>Positiva Compañía de Seguros S.A.</w:t>
      </w:r>
      <w:r w:rsidRPr="00F03B33">
        <w:rPr>
          <w:rFonts w:ascii="Arial" w:eastAsia="Times New Roman" w:hAnsi="Arial" w:cs="Arial"/>
          <w:sz w:val="22"/>
          <w:szCs w:val="22"/>
          <w:lang w:val="es-ES" w:eastAsia="es-ES"/>
        </w:rPr>
        <w:t>,</w:t>
      </w:r>
      <w:r w:rsidRPr="00F03B33">
        <w:rPr>
          <w:rFonts w:ascii="Arial" w:eastAsia="Times New Roman" w:hAnsi="Arial" w:cs="Arial"/>
          <w:sz w:val="22"/>
          <w:szCs w:val="22"/>
          <w:lang w:val="es-CO" w:eastAsia="es-ES"/>
        </w:rPr>
        <w:t xml:space="preserve"> dentro de su política Integral de Calidad, Seguridad, Salud Ocupacional y Medio Ambiente, está comprometida en orientar su gestión a la obtención de beneficios y resultados en forma eficiente, eficaz y efectiva para sus </w:t>
      </w:r>
      <w:r w:rsidR="008501DA" w:rsidRPr="00F03B33">
        <w:rPr>
          <w:rFonts w:ascii="Arial" w:hAnsi="Arial" w:cs="Arial"/>
          <w:sz w:val="22"/>
          <w:szCs w:val="22"/>
        </w:rPr>
        <w:t>afiliados y/o asegurados</w:t>
      </w:r>
      <w:r w:rsidR="008501DA" w:rsidRPr="00F03B33">
        <w:rPr>
          <w:rFonts w:ascii="Arial" w:eastAsia="Times New Roman" w:hAnsi="Arial" w:cs="Arial"/>
          <w:sz w:val="22"/>
          <w:szCs w:val="22"/>
          <w:lang w:val="es-CO" w:eastAsia="es-ES"/>
        </w:rPr>
        <w:t xml:space="preserve"> </w:t>
      </w:r>
      <w:r w:rsidRPr="00F03B33">
        <w:rPr>
          <w:rFonts w:ascii="Arial" w:eastAsia="Times New Roman" w:hAnsi="Arial" w:cs="Arial"/>
          <w:sz w:val="22"/>
          <w:szCs w:val="22"/>
          <w:lang w:val="es-CO" w:eastAsia="es-ES"/>
        </w:rPr>
        <w:t xml:space="preserve">y busca fortalecer las prácticas gerenciales, operativas y administrativas de forma integral, por lo cual se obliga a implantar Sistemas Integrales de Gestión –SIG– y a mejorar continuamente los procesos, con un equipo humano idóneo y competente, ejerciendo un autocontrol integral, encaminados al cumplimiento de su función social y al logro de la rentabilidad esperada por sus accionistas, a través de la mejora continua y los fines esenciales del estado, conforme a los requisitos establecidos en el marco legal, y una adecuada gestión de riesgos. </w:t>
      </w:r>
    </w:p>
    <w:p w14:paraId="1A5A001E" w14:textId="77777777" w:rsidR="00FB4701" w:rsidRPr="00F03B33" w:rsidRDefault="00FB4701" w:rsidP="00FB4701">
      <w:pPr>
        <w:jc w:val="both"/>
        <w:rPr>
          <w:rFonts w:ascii="Arial" w:eastAsia="Times New Roman" w:hAnsi="Arial" w:cs="Arial"/>
          <w:sz w:val="22"/>
          <w:szCs w:val="22"/>
          <w:lang w:val="es-CO" w:eastAsia="es-ES"/>
        </w:rPr>
      </w:pPr>
    </w:p>
    <w:p w14:paraId="09C34795" w14:textId="77777777" w:rsidR="00FB4701" w:rsidRPr="00F03B33" w:rsidRDefault="00FB4701" w:rsidP="00FB4701">
      <w:pPr>
        <w:jc w:val="both"/>
        <w:rPr>
          <w:rFonts w:ascii="Arial" w:eastAsia="Times New Roman" w:hAnsi="Arial" w:cs="Arial"/>
          <w:sz w:val="22"/>
          <w:szCs w:val="22"/>
          <w:lang w:val="es-ES" w:eastAsia="es-ES"/>
        </w:rPr>
      </w:pPr>
      <w:r w:rsidRPr="00F03B33">
        <w:rPr>
          <w:rFonts w:ascii="Arial" w:eastAsia="Times New Roman" w:hAnsi="Arial" w:cs="Arial"/>
          <w:sz w:val="22"/>
          <w:szCs w:val="22"/>
          <w:lang w:val="es-ES" w:eastAsia="es-ES"/>
        </w:rPr>
        <w:t>Positiva Compañía de Seguros S.A., también está comprometida a proteger a las personas en su lugar de trabajo para que no sufra incidentes / accidentes de trabajo, ni enfermedades laborales y a prevenir la contaminación ambiental, mediante la implementación de programas de gestión acordes con los riesgos e impactos y el cumplimiento de los requisitos legales.</w:t>
      </w:r>
    </w:p>
    <w:p w14:paraId="239DD9F3" w14:textId="77777777" w:rsidR="00FB4701" w:rsidRPr="00F03B33" w:rsidRDefault="00FB4701" w:rsidP="00FB4701">
      <w:pPr>
        <w:jc w:val="both"/>
        <w:rPr>
          <w:rFonts w:ascii="Arial" w:eastAsia="Times New Roman" w:hAnsi="Arial" w:cs="Arial"/>
          <w:sz w:val="22"/>
          <w:szCs w:val="22"/>
          <w:lang w:val="es-ES" w:eastAsia="es-ES"/>
        </w:rPr>
      </w:pPr>
    </w:p>
    <w:p w14:paraId="79BF094E" w14:textId="220FEFB2" w:rsidR="00FB4701" w:rsidRPr="00F03B33" w:rsidRDefault="00FB4701" w:rsidP="00FB4701">
      <w:pPr>
        <w:jc w:val="both"/>
        <w:rPr>
          <w:rFonts w:ascii="Arial" w:eastAsia="Times New Roman" w:hAnsi="Arial" w:cs="Arial"/>
          <w:sz w:val="22"/>
          <w:szCs w:val="22"/>
          <w:lang w:val="es-ES" w:eastAsia="es-ES"/>
        </w:rPr>
      </w:pPr>
      <w:r w:rsidRPr="00F03B33">
        <w:rPr>
          <w:rFonts w:ascii="Arial" w:eastAsia="Times New Roman" w:hAnsi="Arial" w:cs="Arial"/>
          <w:sz w:val="22"/>
          <w:szCs w:val="22"/>
          <w:lang w:val="es-ES" w:eastAsia="es-ES"/>
        </w:rPr>
        <w:t xml:space="preserve">Como parte del proceso de atención integral del siniestro se busca garantizar la gestión de los servicios suministrados en términos de calidad, oportunidad, pertinencia y racionalidad lógico científica en la atención de los </w:t>
      </w:r>
      <w:r w:rsidR="008501DA" w:rsidRPr="00F03B33">
        <w:rPr>
          <w:rFonts w:ascii="Arial" w:hAnsi="Arial" w:cs="Arial"/>
          <w:sz w:val="22"/>
          <w:szCs w:val="22"/>
        </w:rPr>
        <w:t>afiliados y/o asegurados</w:t>
      </w:r>
      <w:r w:rsidR="008501DA" w:rsidRPr="00F03B33">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 xml:space="preserve">por POSITIVA COMPAÑÍA DE SEGUROS S.A. y la evaluación y control de las prestaciones asistenciales y la satisfacción de los </w:t>
      </w:r>
      <w:r w:rsidR="008501DA" w:rsidRPr="00F03B33">
        <w:rPr>
          <w:rFonts w:ascii="Arial" w:hAnsi="Arial" w:cs="Arial"/>
          <w:sz w:val="22"/>
          <w:szCs w:val="22"/>
        </w:rPr>
        <w:t>afiliados y/o asegurados</w:t>
      </w:r>
      <w:r w:rsidR="008501DA" w:rsidRPr="00F03B33">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y tomadores del servicio que permita, además del flujo de información requerido por la inteligencia del negocio, para la administración del riesgo, la contención de la siniestralidad y contar con un sistema integral de gestión para su control y seguimiento.</w:t>
      </w:r>
    </w:p>
    <w:p w14:paraId="30D4E0DC" w14:textId="77777777" w:rsidR="00FB4701" w:rsidRPr="00F03B33" w:rsidRDefault="00FB4701" w:rsidP="00FB4701">
      <w:pPr>
        <w:jc w:val="both"/>
        <w:rPr>
          <w:rFonts w:ascii="Arial" w:eastAsia="Times New Roman" w:hAnsi="Arial" w:cs="Arial"/>
          <w:sz w:val="22"/>
          <w:szCs w:val="22"/>
          <w:lang w:val="es-ES" w:eastAsia="es-ES"/>
        </w:rPr>
      </w:pPr>
    </w:p>
    <w:p w14:paraId="71C32492" w14:textId="5D5FCD9B" w:rsidR="00FB4701" w:rsidRPr="00F03B33" w:rsidRDefault="00FB4701" w:rsidP="00FB4701">
      <w:pPr>
        <w:jc w:val="both"/>
        <w:rPr>
          <w:rFonts w:ascii="Arial" w:eastAsia="Times New Roman" w:hAnsi="Arial" w:cs="Arial"/>
          <w:sz w:val="22"/>
          <w:szCs w:val="22"/>
          <w:lang w:val="es-ES" w:eastAsia="es-ES"/>
        </w:rPr>
      </w:pPr>
      <w:r w:rsidRPr="00F03B33">
        <w:rPr>
          <w:rFonts w:ascii="Arial" w:eastAsia="Times New Roman" w:hAnsi="Arial" w:cs="Arial"/>
          <w:sz w:val="22"/>
          <w:szCs w:val="22"/>
          <w:lang w:val="es-ES" w:eastAsia="es-ES"/>
        </w:rPr>
        <w:t xml:space="preserve">Para cumplir con la función que le compete a la Compañía debe contar con una red para la atención de sus </w:t>
      </w:r>
      <w:r w:rsidR="008501DA" w:rsidRPr="00F03B33">
        <w:rPr>
          <w:rFonts w:ascii="Arial" w:hAnsi="Arial" w:cs="Arial"/>
          <w:sz w:val="22"/>
          <w:szCs w:val="22"/>
        </w:rPr>
        <w:t>afiliados y/o asegurados</w:t>
      </w:r>
      <w:r w:rsidRPr="00F03B33">
        <w:rPr>
          <w:rFonts w:ascii="Arial" w:eastAsia="Times New Roman" w:hAnsi="Arial" w:cs="Arial"/>
          <w:sz w:val="22"/>
          <w:szCs w:val="22"/>
          <w:lang w:val="es-ES" w:eastAsia="es-ES"/>
        </w:rPr>
        <w:t>, se debe contar con una multiplicidad de factores que afectan la determinación de los precios que los pagadores pactan con prestadores de servicios de salud, entre ellos, los métodos de pago, la disponibilidad de información de costos, volúmenes, resultados en salud, las características de los pacientes y proveedores, el entorno regulatorio, poder de negociación y nivel de competencia en el mercado, entre otros.</w:t>
      </w:r>
    </w:p>
    <w:p w14:paraId="665EEE45" w14:textId="77777777" w:rsidR="00FB4701" w:rsidRPr="00F03B33" w:rsidRDefault="00FB4701" w:rsidP="00FB4701">
      <w:pPr>
        <w:jc w:val="both"/>
        <w:rPr>
          <w:rFonts w:ascii="Arial" w:eastAsia="Times New Roman" w:hAnsi="Arial" w:cs="Arial"/>
          <w:sz w:val="22"/>
          <w:szCs w:val="22"/>
          <w:lang w:val="es-ES" w:eastAsia="es-ES"/>
        </w:rPr>
      </w:pPr>
    </w:p>
    <w:p w14:paraId="62E7C95F" w14:textId="3EC9D5F5" w:rsidR="00FB4701" w:rsidRPr="00F03B33" w:rsidRDefault="00FB4701" w:rsidP="00FB4701">
      <w:pPr>
        <w:jc w:val="both"/>
        <w:rPr>
          <w:rFonts w:ascii="Arial" w:eastAsia="Times New Roman" w:hAnsi="Arial" w:cs="Arial"/>
          <w:color w:val="000000"/>
          <w:sz w:val="22"/>
          <w:szCs w:val="22"/>
          <w:lang w:val="es-ES" w:eastAsia="es-ES"/>
        </w:rPr>
      </w:pPr>
      <w:r w:rsidRPr="00F03B33">
        <w:rPr>
          <w:rFonts w:ascii="Arial" w:eastAsia="Times New Roman" w:hAnsi="Arial" w:cs="Arial"/>
          <w:color w:val="000000"/>
          <w:sz w:val="22"/>
          <w:szCs w:val="22"/>
          <w:lang w:val="es-ES" w:eastAsia="es-ES"/>
        </w:rPr>
        <w:t xml:space="preserve">Por lo tanto, su finalidad será la de garantizar la prestación integral de servicios de salud, en términos de acceso, cobertura, oportunidad, seguridad, continuidad, seguimiento, control, en pro de contribuir con la mejora continua de del servicio que hasta ahora se presta a los </w:t>
      </w:r>
      <w:r w:rsidR="008501DA" w:rsidRPr="00F03B33">
        <w:rPr>
          <w:rFonts w:ascii="Arial" w:hAnsi="Arial" w:cs="Arial"/>
          <w:sz w:val="22"/>
          <w:szCs w:val="22"/>
        </w:rPr>
        <w:t>afiliados y/o asegurados</w:t>
      </w:r>
      <w:r w:rsidR="008501DA" w:rsidRPr="00F03B33">
        <w:rPr>
          <w:rFonts w:ascii="Arial" w:eastAsia="Times New Roman" w:hAnsi="Arial" w:cs="Arial"/>
          <w:color w:val="000000"/>
          <w:sz w:val="22"/>
          <w:szCs w:val="22"/>
          <w:lang w:val="es-ES" w:eastAsia="es-ES"/>
        </w:rPr>
        <w:t xml:space="preserve"> </w:t>
      </w:r>
      <w:r w:rsidRPr="00F03B33">
        <w:rPr>
          <w:rFonts w:ascii="Arial" w:eastAsia="Times New Roman" w:hAnsi="Arial" w:cs="Arial"/>
          <w:color w:val="000000"/>
          <w:sz w:val="22"/>
          <w:szCs w:val="22"/>
          <w:lang w:val="es-ES" w:eastAsia="es-ES"/>
        </w:rPr>
        <w:t xml:space="preserve">en todos los ramos que tiene la compañía. </w:t>
      </w:r>
    </w:p>
    <w:p w14:paraId="71252876" w14:textId="77777777" w:rsidR="00FB4701" w:rsidRPr="00F03B33" w:rsidRDefault="00FB4701" w:rsidP="00FB4701">
      <w:pPr>
        <w:tabs>
          <w:tab w:val="left" w:pos="-720"/>
          <w:tab w:val="left" w:pos="0"/>
        </w:tabs>
        <w:suppressAutoHyphens/>
        <w:jc w:val="both"/>
        <w:rPr>
          <w:rFonts w:ascii="Arial" w:eastAsia="Times New Roman" w:hAnsi="Arial" w:cs="Arial"/>
          <w:sz w:val="22"/>
          <w:szCs w:val="22"/>
          <w:lang w:val="es-CO" w:eastAsia="es-ES"/>
        </w:rPr>
      </w:pPr>
    </w:p>
    <w:p w14:paraId="398E26BC" w14:textId="07680AA4" w:rsidR="00FB4701" w:rsidRPr="00F03B33" w:rsidRDefault="00FB4701" w:rsidP="00FB4701">
      <w:pPr>
        <w:tabs>
          <w:tab w:val="left" w:pos="-720"/>
          <w:tab w:val="left" w:pos="0"/>
        </w:tabs>
        <w:suppressAutoHyphens/>
        <w:jc w:val="both"/>
        <w:rPr>
          <w:rFonts w:ascii="Arial" w:eastAsia="Times New Roman" w:hAnsi="Arial" w:cs="Arial"/>
          <w:spacing w:val="-2"/>
          <w:sz w:val="22"/>
          <w:szCs w:val="22"/>
          <w:lang w:val="es-CO" w:eastAsia="es-ES"/>
        </w:rPr>
      </w:pPr>
      <w:r w:rsidRPr="00F03B33">
        <w:rPr>
          <w:rFonts w:ascii="Arial" w:eastAsia="Times New Roman" w:hAnsi="Arial" w:cs="Arial"/>
          <w:sz w:val="22"/>
          <w:szCs w:val="22"/>
          <w:lang w:val="es-CO" w:eastAsia="es-ES"/>
        </w:rPr>
        <w:t>El siguiente gr</w:t>
      </w:r>
      <w:r w:rsidR="00525DDD">
        <w:rPr>
          <w:rFonts w:ascii="Arial" w:eastAsia="Times New Roman" w:hAnsi="Arial" w:cs="Arial"/>
          <w:sz w:val="22"/>
          <w:szCs w:val="22"/>
          <w:lang w:val="es-CO" w:eastAsia="es-ES"/>
        </w:rPr>
        <w:t>á</w:t>
      </w:r>
      <w:r w:rsidRPr="00F03B33">
        <w:rPr>
          <w:rFonts w:ascii="Arial" w:eastAsia="Times New Roman" w:hAnsi="Arial" w:cs="Arial"/>
          <w:sz w:val="22"/>
          <w:szCs w:val="22"/>
          <w:lang w:val="es-CO" w:eastAsia="es-ES"/>
        </w:rPr>
        <w:t>fico ilustra los</w:t>
      </w:r>
      <w:r w:rsidRPr="00F03B33">
        <w:rPr>
          <w:rFonts w:ascii="Arial" w:eastAsia="Times New Roman" w:hAnsi="Arial" w:cs="Arial"/>
          <w:spacing w:val="-2"/>
          <w:sz w:val="22"/>
          <w:szCs w:val="22"/>
          <w:lang w:val="es-CO" w:eastAsia="es-ES"/>
        </w:rPr>
        <w:t xml:space="preserve"> objetivos estratégicos corporativos de la Compañía a los cuales pretendemos impactar con este </w:t>
      </w:r>
      <w:r w:rsidR="00DD6773" w:rsidRPr="00F03B33">
        <w:rPr>
          <w:rFonts w:ascii="Arial" w:eastAsia="Times New Roman" w:hAnsi="Arial" w:cs="Arial"/>
          <w:spacing w:val="-2"/>
          <w:sz w:val="22"/>
          <w:szCs w:val="22"/>
          <w:lang w:val="es-CO" w:eastAsia="es-ES"/>
        </w:rPr>
        <w:t>proceso de contratación</w:t>
      </w:r>
      <w:r w:rsidRPr="00F03B33">
        <w:rPr>
          <w:rFonts w:ascii="Arial" w:eastAsia="Times New Roman" w:hAnsi="Arial" w:cs="Arial"/>
          <w:spacing w:val="-2"/>
          <w:sz w:val="22"/>
          <w:szCs w:val="22"/>
          <w:lang w:val="es-CO" w:eastAsia="es-ES"/>
        </w:rPr>
        <w:t>.</w:t>
      </w:r>
      <w:r w:rsidR="00191C15">
        <w:rPr>
          <w:rFonts w:ascii="Arial" w:eastAsia="Times New Roman" w:hAnsi="Arial" w:cs="Arial"/>
          <w:spacing w:val="-2"/>
          <w:sz w:val="22"/>
          <w:szCs w:val="22"/>
          <w:lang w:val="es-CO" w:eastAsia="es-ES"/>
        </w:rPr>
        <w:t xml:space="preserve"> </w:t>
      </w:r>
    </w:p>
    <w:p w14:paraId="1D70DB7B" w14:textId="77777777" w:rsidR="00FB4701" w:rsidRPr="00F03B33" w:rsidRDefault="00FB4701" w:rsidP="00FB4701">
      <w:pPr>
        <w:contextualSpacing/>
        <w:jc w:val="both"/>
        <w:rPr>
          <w:rFonts w:ascii="Arial" w:eastAsia="Times New Roman" w:hAnsi="Arial" w:cs="Arial"/>
          <w:sz w:val="22"/>
          <w:szCs w:val="22"/>
          <w:lang w:val="es-ES" w:eastAsia="es-ES"/>
        </w:rPr>
      </w:pPr>
    </w:p>
    <w:p w14:paraId="0DA0C7B7" w14:textId="77777777" w:rsidR="00FB4701" w:rsidRPr="00F03B33" w:rsidRDefault="00FB4701" w:rsidP="00FB4701">
      <w:pPr>
        <w:tabs>
          <w:tab w:val="left" w:pos="-720"/>
          <w:tab w:val="left" w:pos="0"/>
        </w:tabs>
        <w:suppressAutoHyphens/>
        <w:jc w:val="center"/>
        <w:rPr>
          <w:rFonts w:ascii="Arial" w:eastAsia="Times New Roman" w:hAnsi="Arial" w:cs="Arial"/>
          <w:spacing w:val="-2"/>
          <w:sz w:val="22"/>
          <w:szCs w:val="22"/>
          <w:lang w:val="en-US" w:eastAsia="es-ES"/>
        </w:rPr>
      </w:pPr>
      <w:r w:rsidRPr="00F03B33">
        <w:rPr>
          <w:rFonts w:ascii="Arial" w:hAnsi="Arial" w:cs="Arial"/>
          <w:noProof/>
          <w:sz w:val="22"/>
          <w:szCs w:val="22"/>
          <w:lang w:val="es-CO" w:eastAsia="es-CO"/>
        </w:rPr>
        <w:lastRenderedPageBreak/>
        <w:drawing>
          <wp:inline distT="0" distB="0" distL="0" distR="0" wp14:anchorId="7FB790E3" wp14:editId="5034518E">
            <wp:extent cx="3827145" cy="1862455"/>
            <wp:effectExtent l="0" t="0" r="1905"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9">
                      <a:extLst>
                        <a:ext uri="{28A0092B-C50C-407E-A947-70E740481C1C}">
                          <a14:useLocalDpi xmlns:a14="http://schemas.microsoft.com/office/drawing/2010/main" val="0"/>
                        </a:ext>
                      </a:extLst>
                    </a:blip>
                    <a:stretch>
                      <a:fillRect/>
                    </a:stretch>
                  </pic:blipFill>
                  <pic:spPr>
                    <a:xfrm>
                      <a:off x="0" y="0"/>
                      <a:ext cx="3827145" cy="1862455"/>
                    </a:xfrm>
                    <a:prstGeom prst="rect">
                      <a:avLst/>
                    </a:prstGeom>
                  </pic:spPr>
                </pic:pic>
              </a:graphicData>
            </a:graphic>
          </wp:inline>
        </w:drawing>
      </w:r>
    </w:p>
    <w:p w14:paraId="6C1A7CA3" w14:textId="77777777" w:rsidR="00FB4701" w:rsidRPr="00F03B33" w:rsidRDefault="00FB4701" w:rsidP="00FB4701">
      <w:pPr>
        <w:keepNext/>
        <w:jc w:val="both"/>
        <w:outlineLvl w:val="0"/>
        <w:rPr>
          <w:rFonts w:ascii="Arial" w:eastAsia="Times New Roman" w:hAnsi="Arial" w:cs="Arial"/>
          <w:b/>
          <w:bCs/>
          <w:kern w:val="32"/>
          <w:sz w:val="22"/>
          <w:szCs w:val="22"/>
          <w:lang w:val="es-ES" w:eastAsia="es-ES"/>
        </w:rPr>
      </w:pPr>
    </w:p>
    <w:p w14:paraId="4F2C6C27" w14:textId="77777777" w:rsidR="00FB4701" w:rsidRPr="00F03B33" w:rsidRDefault="00FB4701" w:rsidP="00FB4701">
      <w:pPr>
        <w:keepNext/>
        <w:jc w:val="both"/>
        <w:outlineLvl w:val="0"/>
        <w:rPr>
          <w:rFonts w:ascii="Arial" w:eastAsia="Times New Roman" w:hAnsi="Arial" w:cs="Arial"/>
          <w:b/>
          <w:bCs/>
          <w:kern w:val="32"/>
          <w:sz w:val="22"/>
          <w:szCs w:val="22"/>
          <w:lang w:val="es-ES" w:eastAsia="es-ES"/>
        </w:rPr>
      </w:pPr>
      <w:bookmarkStart w:id="12" w:name="_Toc526418904"/>
      <w:bookmarkStart w:id="13" w:name="_Toc81488086"/>
      <w:r w:rsidRPr="00F03B33">
        <w:rPr>
          <w:rFonts w:ascii="Arial" w:eastAsia="Times New Roman" w:hAnsi="Arial" w:cs="Arial"/>
          <w:b/>
          <w:bCs/>
          <w:kern w:val="32"/>
          <w:sz w:val="22"/>
          <w:szCs w:val="22"/>
          <w:lang w:val="es-ES" w:eastAsia="es-ES"/>
        </w:rPr>
        <w:t>DISEÑO DEL MODELO DE ATENCIÓN DEL SINIESTRO</w:t>
      </w:r>
      <w:bookmarkEnd w:id="12"/>
      <w:bookmarkEnd w:id="13"/>
    </w:p>
    <w:p w14:paraId="763E0695" w14:textId="77777777" w:rsidR="00FB4701" w:rsidRPr="00F03B33" w:rsidRDefault="00FB4701" w:rsidP="00FB4701">
      <w:pPr>
        <w:jc w:val="both"/>
        <w:rPr>
          <w:rFonts w:ascii="Arial" w:eastAsia="Times New Roman" w:hAnsi="Arial" w:cs="Arial"/>
          <w:sz w:val="22"/>
          <w:szCs w:val="22"/>
          <w:lang w:val="es-ES" w:eastAsia="es-ES"/>
        </w:rPr>
      </w:pPr>
    </w:p>
    <w:p w14:paraId="448F69FB" w14:textId="0EBF5BA4" w:rsidR="00FB4701" w:rsidRPr="00F03B33" w:rsidRDefault="00FB4701" w:rsidP="00FB4701">
      <w:pPr>
        <w:shd w:val="clear" w:color="auto" w:fill="FFFFFF"/>
        <w:jc w:val="both"/>
        <w:rPr>
          <w:rFonts w:ascii="Arial" w:eastAsia="Times New Roman" w:hAnsi="Arial" w:cs="Arial"/>
          <w:color w:val="000000"/>
          <w:sz w:val="22"/>
          <w:szCs w:val="22"/>
          <w:lang w:val="es-ES" w:eastAsia="es-ES"/>
        </w:rPr>
      </w:pPr>
      <w:r w:rsidRPr="00F03B33">
        <w:rPr>
          <w:rFonts w:ascii="Arial" w:eastAsia="Times New Roman" w:hAnsi="Arial" w:cs="Arial"/>
          <w:color w:val="000000"/>
          <w:sz w:val="22"/>
          <w:szCs w:val="22"/>
          <w:lang w:val="es-ES" w:eastAsia="es-ES"/>
        </w:rPr>
        <w:t xml:space="preserve">El modelo de atención integral del siniestro POSITIVA CUIDA, se define como el Programa que en forma ágil, confiable, dinámica y eficiente asiste a los afiliados y/o asegurados y empresas de manera especializada ante la ocurrencia de un siniestro, identifica de forma oportuna al siniestrado y garantizando la atención médica requerida, realiza diferentes procesos de auditoría médica que permiten el seguimiento integral de los casos y el cumplimiento de la promesa de valor realizada a nuestros </w:t>
      </w:r>
      <w:r w:rsidR="008501DA" w:rsidRPr="00F03B33">
        <w:rPr>
          <w:rFonts w:ascii="Arial" w:hAnsi="Arial" w:cs="Arial"/>
          <w:sz w:val="22"/>
          <w:szCs w:val="22"/>
        </w:rPr>
        <w:t>afiliados y/o asegurados</w:t>
      </w:r>
      <w:r w:rsidRPr="00F03B33">
        <w:rPr>
          <w:rFonts w:ascii="Arial" w:eastAsia="Times New Roman" w:hAnsi="Arial" w:cs="Arial"/>
          <w:color w:val="000000"/>
          <w:sz w:val="22"/>
          <w:szCs w:val="22"/>
          <w:lang w:val="es-ES" w:eastAsia="es-ES"/>
        </w:rPr>
        <w:t>.</w:t>
      </w:r>
    </w:p>
    <w:p w14:paraId="4CE192BB" w14:textId="77777777" w:rsidR="00FB4701" w:rsidRPr="00F03B33" w:rsidRDefault="00FB4701" w:rsidP="00FB4701">
      <w:pPr>
        <w:shd w:val="clear" w:color="auto" w:fill="FFFFFF"/>
        <w:jc w:val="center"/>
        <w:rPr>
          <w:rFonts w:ascii="Arial" w:eastAsia="Times New Roman" w:hAnsi="Arial" w:cs="Arial"/>
          <w:color w:val="000000"/>
          <w:sz w:val="22"/>
          <w:szCs w:val="22"/>
          <w:lang w:val="es-ES" w:eastAsia="es-ES"/>
        </w:rPr>
      </w:pPr>
      <w:r w:rsidRPr="00F03B33">
        <w:rPr>
          <w:rFonts w:ascii="Arial" w:eastAsia="Times New Roman" w:hAnsi="Arial" w:cs="Arial"/>
          <w:color w:val="000000"/>
          <w:sz w:val="22"/>
          <w:szCs w:val="22"/>
          <w:lang w:val="es-ES" w:eastAsia="es-ES"/>
        </w:rPr>
        <w:t xml:space="preserve">    </w:t>
      </w:r>
    </w:p>
    <w:p w14:paraId="04C6F3E4" w14:textId="77777777" w:rsidR="00FB4701" w:rsidRPr="00F03B33" w:rsidRDefault="00FB4701" w:rsidP="00FB4701">
      <w:pPr>
        <w:shd w:val="clear" w:color="auto" w:fill="FFFFFF"/>
        <w:jc w:val="center"/>
        <w:rPr>
          <w:rFonts w:ascii="Arial" w:eastAsia="Times New Roman" w:hAnsi="Arial" w:cs="Arial"/>
          <w:color w:val="000000"/>
          <w:sz w:val="22"/>
          <w:szCs w:val="22"/>
          <w:lang w:val="es-ES" w:eastAsia="es-ES"/>
        </w:rPr>
      </w:pPr>
      <w:r w:rsidRPr="00F03B33">
        <w:rPr>
          <w:rFonts w:ascii="Arial" w:hAnsi="Arial" w:cs="Arial"/>
          <w:noProof/>
          <w:sz w:val="22"/>
          <w:szCs w:val="22"/>
          <w:lang w:val="es-CO" w:eastAsia="es-CO"/>
        </w:rPr>
        <w:drawing>
          <wp:inline distT="0" distB="0" distL="0" distR="0" wp14:anchorId="304ECC5F" wp14:editId="6707F9BB">
            <wp:extent cx="3475990" cy="1538605"/>
            <wp:effectExtent l="0" t="0" r="0" b="444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pic:nvPicPr>
                  <pic:blipFill>
                    <a:blip r:embed="rId10">
                      <a:extLst>
                        <a:ext uri="{28A0092B-C50C-407E-A947-70E740481C1C}">
                          <a14:useLocalDpi xmlns:a14="http://schemas.microsoft.com/office/drawing/2010/main" val="0"/>
                        </a:ext>
                      </a:extLst>
                    </a:blip>
                    <a:stretch>
                      <a:fillRect/>
                    </a:stretch>
                  </pic:blipFill>
                  <pic:spPr>
                    <a:xfrm>
                      <a:off x="0" y="0"/>
                      <a:ext cx="3475990" cy="1538605"/>
                    </a:xfrm>
                    <a:prstGeom prst="rect">
                      <a:avLst/>
                    </a:prstGeom>
                  </pic:spPr>
                </pic:pic>
              </a:graphicData>
            </a:graphic>
          </wp:inline>
        </w:drawing>
      </w:r>
    </w:p>
    <w:p w14:paraId="5F873124" w14:textId="77777777" w:rsidR="00FB4701" w:rsidRPr="00F03B33" w:rsidRDefault="00FB4701" w:rsidP="00FB4701">
      <w:pPr>
        <w:autoSpaceDE w:val="0"/>
        <w:autoSpaceDN w:val="0"/>
        <w:adjustRightInd w:val="0"/>
        <w:jc w:val="center"/>
        <w:rPr>
          <w:rFonts w:ascii="Arial" w:eastAsia="Calibri" w:hAnsi="Arial" w:cs="Arial"/>
          <w:color w:val="000000"/>
          <w:sz w:val="22"/>
          <w:szCs w:val="22"/>
          <w:lang w:val="es-MX" w:eastAsia="es-ES"/>
        </w:rPr>
      </w:pPr>
      <w:r w:rsidRPr="00F03B33">
        <w:rPr>
          <w:rFonts w:ascii="Arial" w:eastAsia="Calibri" w:hAnsi="Arial" w:cs="Arial"/>
          <w:color w:val="000000"/>
          <w:sz w:val="22"/>
          <w:szCs w:val="22"/>
          <w:lang w:val="es-MX" w:eastAsia="es-ES"/>
        </w:rPr>
        <w:t>Figura 1. Modelo de Atención Positiva Cuida 2019</w:t>
      </w:r>
    </w:p>
    <w:p w14:paraId="60751E93" w14:textId="77777777" w:rsidR="00FB4701" w:rsidRPr="00F03B33" w:rsidRDefault="00FB4701" w:rsidP="00FB4701">
      <w:pPr>
        <w:shd w:val="clear" w:color="auto" w:fill="FFFFFF"/>
        <w:jc w:val="center"/>
        <w:rPr>
          <w:rFonts w:ascii="Arial" w:eastAsia="Times New Roman" w:hAnsi="Arial" w:cs="Arial"/>
          <w:color w:val="000000"/>
          <w:sz w:val="22"/>
          <w:szCs w:val="22"/>
          <w:lang w:val="es-ES" w:eastAsia="es-ES"/>
        </w:rPr>
      </w:pPr>
    </w:p>
    <w:p w14:paraId="35B111AE" w14:textId="77777777" w:rsidR="00FB4701" w:rsidRPr="00F03B33" w:rsidRDefault="00FB4701" w:rsidP="00FB4701">
      <w:pPr>
        <w:shd w:val="clear" w:color="auto" w:fill="FFFFFF"/>
        <w:jc w:val="both"/>
        <w:rPr>
          <w:rFonts w:ascii="Arial" w:eastAsia="Times New Roman" w:hAnsi="Arial" w:cs="Arial"/>
          <w:color w:val="201F1E"/>
          <w:sz w:val="22"/>
          <w:szCs w:val="22"/>
          <w:lang w:val="es-MX" w:eastAsia="es-MX"/>
        </w:rPr>
      </w:pPr>
    </w:p>
    <w:p w14:paraId="6500116E" w14:textId="77777777" w:rsidR="00FB4701" w:rsidRPr="00F03B33" w:rsidRDefault="00FB4701" w:rsidP="00FB4701">
      <w:pPr>
        <w:shd w:val="clear" w:color="auto" w:fill="FFFFFF"/>
        <w:jc w:val="both"/>
        <w:rPr>
          <w:rFonts w:ascii="Arial" w:eastAsia="Times New Roman" w:hAnsi="Arial" w:cs="Arial"/>
          <w:color w:val="201F1E"/>
          <w:sz w:val="22"/>
          <w:szCs w:val="22"/>
          <w:lang w:val="es-MX" w:eastAsia="es-MX"/>
        </w:rPr>
      </w:pPr>
      <w:r w:rsidRPr="00F03B33">
        <w:rPr>
          <w:rFonts w:ascii="Arial" w:eastAsia="Times New Roman" w:hAnsi="Arial" w:cs="Arial"/>
          <w:color w:val="201F1E"/>
          <w:sz w:val="22"/>
          <w:szCs w:val="22"/>
          <w:lang w:val="es-MX" w:eastAsia="es-MX"/>
        </w:rPr>
        <w:t>El Modelo POSITIVA CUIDA consta de cuatro (4) componentes:</w:t>
      </w:r>
    </w:p>
    <w:p w14:paraId="4EA9A544" w14:textId="77777777" w:rsidR="00FB4701" w:rsidRPr="00F03B33" w:rsidRDefault="00FB4701" w:rsidP="00FB4701">
      <w:pPr>
        <w:shd w:val="clear" w:color="auto" w:fill="FFFFFF"/>
        <w:jc w:val="both"/>
        <w:rPr>
          <w:rFonts w:ascii="Arial" w:eastAsia="Times New Roman" w:hAnsi="Arial" w:cs="Arial"/>
          <w:color w:val="201F1E"/>
          <w:sz w:val="22"/>
          <w:szCs w:val="22"/>
          <w:lang w:val="es-MX" w:eastAsia="es-MX"/>
        </w:rPr>
      </w:pPr>
    </w:p>
    <w:p w14:paraId="5029AD05" w14:textId="77777777" w:rsidR="00BD7304" w:rsidRPr="00350F76" w:rsidRDefault="00BD7304" w:rsidP="00BD7304">
      <w:pPr>
        <w:numPr>
          <w:ilvl w:val="0"/>
          <w:numId w:val="3"/>
        </w:numPr>
        <w:shd w:val="clear" w:color="auto" w:fill="FFFFFF"/>
        <w:jc w:val="both"/>
        <w:rPr>
          <w:rFonts w:ascii="Arial" w:hAnsi="Arial"/>
          <w:b/>
          <w:sz w:val="22"/>
          <w:szCs w:val="22"/>
        </w:rPr>
      </w:pPr>
      <w:r w:rsidRPr="00BD7304">
        <w:rPr>
          <w:rFonts w:ascii="Arial" w:hAnsi="Arial"/>
          <w:b/>
          <w:bCs/>
          <w:sz w:val="22"/>
          <w:szCs w:val="22"/>
        </w:rPr>
        <w:t>Red Asistencial completa, suficiente e integral de cobertura nacional, especializada por tipo de urgencia: trauma osteomuscular de alta y baja complejidad, trauma oftálmico, gran quemado, accidente de riesgo biológico y prestadores especializados en procesos de evacuación médica de zonas de difícil acceso MEDEVAC. Incluye médicos e IPS tratantes como eje fundamental en la atención del asegurado en diferentes especialidades como Ortopedia, Traumatología, Cirugía de mano, Oftalmología, Neurología, Cirugía Plástica, Fisiatría y Medicina Laboral, así como servicios de traslado especial las cuales permiten la atención y  un tratamiento oportuno y adecuado a los accidentes y enfermedades cubiertas y reportadas como siniestro a Positiva</w:t>
      </w:r>
      <w:r w:rsidRPr="00350F76">
        <w:rPr>
          <w:rFonts w:ascii="Arial" w:hAnsi="Arial"/>
          <w:b/>
          <w:sz w:val="22"/>
          <w:szCs w:val="22"/>
        </w:rPr>
        <w:t>.</w:t>
      </w:r>
    </w:p>
    <w:p w14:paraId="7CF6DE88" w14:textId="77777777" w:rsidR="00FB4701" w:rsidRPr="00F03B33" w:rsidRDefault="00FB4701" w:rsidP="00FB4701">
      <w:pPr>
        <w:shd w:val="clear" w:color="auto" w:fill="FFFFFF"/>
        <w:jc w:val="both"/>
        <w:rPr>
          <w:rFonts w:ascii="Arial" w:eastAsia="Times New Roman" w:hAnsi="Arial" w:cs="Arial"/>
          <w:color w:val="201F1E"/>
          <w:sz w:val="22"/>
          <w:szCs w:val="22"/>
          <w:lang w:val="es-MX" w:eastAsia="es-MX"/>
        </w:rPr>
      </w:pPr>
    </w:p>
    <w:p w14:paraId="25C40EE1" w14:textId="4FC5155B" w:rsidR="00FB4701" w:rsidRPr="00F03B33" w:rsidRDefault="00FB4701" w:rsidP="000E2F04">
      <w:pPr>
        <w:numPr>
          <w:ilvl w:val="0"/>
          <w:numId w:val="3"/>
        </w:numPr>
        <w:shd w:val="clear" w:color="auto" w:fill="FFFFFF"/>
        <w:jc w:val="both"/>
        <w:rPr>
          <w:rFonts w:ascii="Arial" w:eastAsia="Times New Roman" w:hAnsi="Arial" w:cs="Arial"/>
          <w:color w:val="201F1E"/>
          <w:sz w:val="22"/>
          <w:szCs w:val="22"/>
          <w:lang w:val="es-MX" w:eastAsia="es-MX"/>
        </w:rPr>
      </w:pPr>
      <w:r w:rsidRPr="00F03B33">
        <w:rPr>
          <w:rFonts w:ascii="Arial" w:eastAsia="Times New Roman" w:hAnsi="Arial" w:cs="Arial"/>
          <w:b/>
          <w:color w:val="201F1E"/>
          <w:sz w:val="22"/>
          <w:szCs w:val="22"/>
          <w:lang w:val="es-MX" w:eastAsia="es-MX"/>
        </w:rPr>
        <w:t xml:space="preserve">Operador de Asistencia especializado en Riesgos Laborales. </w:t>
      </w:r>
      <w:r w:rsidRPr="00F03B33">
        <w:rPr>
          <w:rFonts w:ascii="Arial" w:eastAsia="Times New Roman" w:hAnsi="Arial" w:cs="Arial"/>
          <w:color w:val="201F1E"/>
          <w:sz w:val="22"/>
          <w:szCs w:val="22"/>
          <w:lang w:val="es-MX" w:eastAsia="es-MX"/>
        </w:rPr>
        <w:t xml:space="preserve">Integrador del modelo de las necesidades del </w:t>
      </w:r>
      <w:r w:rsidR="008349D1" w:rsidRPr="00F03B33">
        <w:rPr>
          <w:rFonts w:ascii="Arial" w:hAnsi="Arial" w:cs="Arial"/>
          <w:sz w:val="22"/>
          <w:szCs w:val="22"/>
        </w:rPr>
        <w:t>afiliado y/o asegurado</w:t>
      </w:r>
      <w:r w:rsidR="008349D1" w:rsidRPr="00F03B33">
        <w:rPr>
          <w:rFonts w:ascii="Arial" w:eastAsia="Times New Roman" w:hAnsi="Arial" w:cs="Arial"/>
          <w:color w:val="201F1E"/>
          <w:sz w:val="22"/>
          <w:szCs w:val="22"/>
          <w:lang w:val="es-MX" w:eastAsia="es-MX"/>
        </w:rPr>
        <w:t xml:space="preserve"> </w:t>
      </w:r>
      <w:r w:rsidRPr="00F03B33">
        <w:rPr>
          <w:rFonts w:ascii="Arial" w:eastAsia="Times New Roman" w:hAnsi="Arial" w:cs="Arial"/>
          <w:color w:val="201F1E"/>
          <w:sz w:val="22"/>
          <w:szCs w:val="22"/>
          <w:lang w:val="es-MX" w:eastAsia="es-MX"/>
        </w:rPr>
        <w:t xml:space="preserve">siniestrado, los canales de comunicación, la Red asistencial y el equipo gestor de siniestros, liderado por médico especialista, enfermeras profesionales, auxiliares de enfermería, apoyado por instrumentadoras </w:t>
      </w:r>
      <w:r w:rsidRPr="00F03B33">
        <w:rPr>
          <w:rFonts w:ascii="Arial" w:eastAsia="Times New Roman" w:hAnsi="Arial" w:cs="Arial"/>
          <w:color w:val="201F1E"/>
          <w:sz w:val="22"/>
          <w:szCs w:val="22"/>
          <w:lang w:val="es-MX" w:eastAsia="es-MX"/>
        </w:rPr>
        <w:lastRenderedPageBreak/>
        <w:t>quirúrgicas y terapeuta ocupacional, (equipo dinámico que se dimensiona de acuerdo a la necesidad del servicio), entrenados en procesos de atención de urgencia y gestión de siniestros y que realiza entre otras, las siguientes actividades:</w:t>
      </w:r>
    </w:p>
    <w:p w14:paraId="6D7B90CC" w14:textId="77777777" w:rsidR="00FB4701" w:rsidRPr="00F03B33" w:rsidRDefault="00FB4701" w:rsidP="00FB4701">
      <w:pPr>
        <w:shd w:val="clear" w:color="auto" w:fill="FFFFFF"/>
        <w:jc w:val="both"/>
        <w:rPr>
          <w:rFonts w:ascii="Arial" w:eastAsia="Times New Roman" w:hAnsi="Arial" w:cs="Arial"/>
          <w:color w:val="201F1E"/>
          <w:sz w:val="22"/>
          <w:szCs w:val="22"/>
          <w:lang w:val="es-MX" w:eastAsia="es-MX"/>
        </w:rPr>
      </w:pPr>
    </w:p>
    <w:p w14:paraId="386ED1C1" w14:textId="2032AD7A" w:rsidR="00FB4701" w:rsidRPr="00F03B33" w:rsidRDefault="00FB4701" w:rsidP="000E2F04">
      <w:pPr>
        <w:numPr>
          <w:ilvl w:val="0"/>
          <w:numId w:val="5"/>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color w:val="201F1E"/>
          <w:sz w:val="22"/>
          <w:szCs w:val="22"/>
          <w:lang w:val="es-ES" w:eastAsia="es-MX"/>
        </w:rPr>
        <w:t xml:space="preserve">Orientación de Instituciones Prestadoras de Servicios de Salud (IPSs), para la atención de urgencias, a través de un sistema de apoyo georreferenciado para la ubicación de las IPSs establecidas para la atención de los </w:t>
      </w:r>
      <w:r w:rsidR="008349D1" w:rsidRPr="00F03B33">
        <w:rPr>
          <w:rFonts w:ascii="Arial" w:hAnsi="Arial" w:cs="Arial"/>
          <w:sz w:val="22"/>
          <w:szCs w:val="22"/>
        </w:rPr>
        <w:t>afiliados y/o asegurados</w:t>
      </w:r>
      <w:r w:rsidRPr="00F03B33">
        <w:rPr>
          <w:rFonts w:ascii="Arial" w:eastAsia="Times New Roman" w:hAnsi="Arial" w:cs="Arial"/>
          <w:color w:val="201F1E"/>
          <w:sz w:val="22"/>
          <w:szCs w:val="22"/>
          <w:lang w:val="es-ES" w:eastAsia="es-MX"/>
        </w:rPr>
        <w:t xml:space="preserve">. </w:t>
      </w:r>
    </w:p>
    <w:p w14:paraId="0E71A578" w14:textId="77777777" w:rsidR="00FB4701" w:rsidRPr="00F03B33" w:rsidRDefault="00FB4701" w:rsidP="000E2F04">
      <w:pPr>
        <w:numPr>
          <w:ilvl w:val="0"/>
          <w:numId w:val="5"/>
        </w:numPr>
        <w:shd w:val="clear" w:color="auto" w:fill="FFFFFF"/>
        <w:jc w:val="both"/>
        <w:rPr>
          <w:rFonts w:ascii="Arial" w:eastAsia="Times New Roman" w:hAnsi="Arial" w:cs="Arial"/>
          <w:b/>
          <w:color w:val="201F1E"/>
          <w:sz w:val="22"/>
          <w:szCs w:val="22"/>
          <w:lang w:val="es-ES" w:eastAsia="es-MX"/>
        </w:rPr>
      </w:pPr>
      <w:r w:rsidRPr="00F03B33">
        <w:rPr>
          <w:rFonts w:ascii="Arial" w:eastAsia="Times New Roman" w:hAnsi="Arial" w:cs="Arial"/>
          <w:b/>
          <w:color w:val="201F1E"/>
          <w:sz w:val="22"/>
          <w:szCs w:val="22"/>
          <w:lang w:val="es-ES" w:eastAsia="es-MX"/>
        </w:rPr>
        <w:t xml:space="preserve">Gestión de Traslados Urgentes y traslados no urgentes. </w:t>
      </w:r>
    </w:p>
    <w:p w14:paraId="38E5A398" w14:textId="77777777" w:rsidR="00FB4701" w:rsidRPr="00F03B33" w:rsidRDefault="00FB4701" w:rsidP="000E2F04">
      <w:pPr>
        <w:numPr>
          <w:ilvl w:val="0"/>
          <w:numId w:val="5"/>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color w:val="201F1E"/>
          <w:sz w:val="22"/>
          <w:szCs w:val="22"/>
          <w:lang w:val="es-ES" w:eastAsia="es-MX"/>
        </w:rPr>
        <w:t xml:space="preserve">Gestión de solicitudes de Autorizaciones de Servicios. </w:t>
      </w:r>
    </w:p>
    <w:p w14:paraId="5CC1BE22" w14:textId="77777777" w:rsidR="00FB4701" w:rsidRPr="00F03B33" w:rsidRDefault="00FB4701" w:rsidP="000E2F04">
      <w:pPr>
        <w:numPr>
          <w:ilvl w:val="0"/>
          <w:numId w:val="5"/>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color w:val="201F1E"/>
          <w:sz w:val="22"/>
          <w:szCs w:val="22"/>
          <w:lang w:val="es-ES" w:eastAsia="es-MX"/>
        </w:rPr>
        <w:t>Coordinación para la Dispensación de Medicamentos, entrega en puntos de dispensación, reforzado con un dispensador a domicilio.</w:t>
      </w:r>
    </w:p>
    <w:p w14:paraId="0FA7F5DF" w14:textId="77777777" w:rsidR="00FB4701" w:rsidRPr="00F03B33" w:rsidRDefault="00FB4701" w:rsidP="000E2F04">
      <w:pPr>
        <w:numPr>
          <w:ilvl w:val="0"/>
          <w:numId w:val="5"/>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color w:val="201F1E"/>
          <w:sz w:val="22"/>
          <w:szCs w:val="22"/>
          <w:lang w:val="es-ES" w:eastAsia="es-MX"/>
        </w:rPr>
        <w:t>Coordinación para el Suministro de Órtesis o Prótesis.</w:t>
      </w:r>
    </w:p>
    <w:p w14:paraId="3990257C" w14:textId="77777777" w:rsidR="00FB4701" w:rsidRPr="00F03B33" w:rsidRDefault="00FB4701" w:rsidP="000E2F04">
      <w:pPr>
        <w:numPr>
          <w:ilvl w:val="0"/>
          <w:numId w:val="5"/>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color w:val="201F1E"/>
          <w:sz w:val="22"/>
          <w:szCs w:val="22"/>
          <w:lang w:val="es-ES" w:eastAsia="es-MX"/>
        </w:rPr>
        <w:t>Agendamiento de citas en nuestra Red de Prestadores para procesos de rehabilitación integral.</w:t>
      </w:r>
    </w:p>
    <w:p w14:paraId="69FAC5BC" w14:textId="77777777" w:rsidR="00FB4701" w:rsidRPr="00F03B33" w:rsidRDefault="00FB4701" w:rsidP="00FB4701">
      <w:pPr>
        <w:shd w:val="clear" w:color="auto" w:fill="FFFFFF"/>
        <w:jc w:val="both"/>
        <w:rPr>
          <w:rFonts w:ascii="Arial" w:eastAsia="Times New Roman" w:hAnsi="Arial" w:cs="Arial"/>
          <w:color w:val="201F1E"/>
          <w:sz w:val="22"/>
          <w:szCs w:val="22"/>
          <w:lang w:val="es-ES" w:eastAsia="es-MX"/>
        </w:rPr>
      </w:pPr>
    </w:p>
    <w:p w14:paraId="5480A645" w14:textId="07E5D76B" w:rsidR="00FB4701" w:rsidRPr="00F03B33" w:rsidRDefault="00FB4701" w:rsidP="000E2F04">
      <w:pPr>
        <w:numPr>
          <w:ilvl w:val="0"/>
          <w:numId w:val="3"/>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b/>
          <w:color w:val="201F1E"/>
          <w:sz w:val="22"/>
          <w:szCs w:val="22"/>
          <w:lang w:val="es-MX" w:eastAsia="es-MX"/>
        </w:rPr>
        <w:t>Equipo de Microgestión.</w:t>
      </w:r>
      <w:r w:rsidRPr="00F03B33">
        <w:rPr>
          <w:rFonts w:ascii="Arial" w:eastAsia="Times New Roman" w:hAnsi="Arial" w:cs="Arial"/>
          <w:color w:val="201F1E"/>
          <w:sz w:val="22"/>
          <w:szCs w:val="22"/>
          <w:lang w:val="es-MX" w:eastAsia="es-MX"/>
        </w:rPr>
        <w:t xml:space="preserve"> Equipo de profesionales en Medicina laboral, auditoria médica, auditoría de concurrencia y rehabilitación integral que permiten y garantizan el seguimiento a los siniestros reportados para las Pólizas de RIESGOS LABORALES exclusivamente desde el reporte en la urgencia. Incluye acompañamiento dentro de la Red de Prestadores, comunicación y gestión en línea de los procedimientos ejecutados al </w:t>
      </w:r>
      <w:r w:rsidR="008349D1" w:rsidRPr="00F03B33">
        <w:rPr>
          <w:rFonts w:ascii="Arial" w:hAnsi="Arial" w:cs="Arial"/>
          <w:sz w:val="22"/>
          <w:szCs w:val="22"/>
        </w:rPr>
        <w:t>afiliado y/o asegurado</w:t>
      </w:r>
      <w:r w:rsidR="008349D1" w:rsidRPr="00F03B33">
        <w:rPr>
          <w:rFonts w:ascii="Arial" w:eastAsia="Times New Roman" w:hAnsi="Arial" w:cs="Arial"/>
          <w:color w:val="201F1E"/>
          <w:sz w:val="22"/>
          <w:szCs w:val="22"/>
          <w:lang w:val="es-MX" w:eastAsia="es-MX"/>
        </w:rPr>
        <w:t xml:space="preserve"> </w:t>
      </w:r>
      <w:r w:rsidRPr="00F03B33">
        <w:rPr>
          <w:rFonts w:ascii="Arial" w:eastAsia="Times New Roman" w:hAnsi="Arial" w:cs="Arial"/>
          <w:color w:val="201F1E"/>
          <w:sz w:val="22"/>
          <w:szCs w:val="22"/>
          <w:lang w:val="es-MX" w:eastAsia="es-MX"/>
        </w:rPr>
        <w:t xml:space="preserve">en sintonía a la reincorporación laboral sin secuelas y reintegro temprano en caso de ser necesario, manejando los conceptos de primer auxilio, tratamiento médico y evento incapacitante, éstos dos últimos en casos estrictamente necesarios. </w:t>
      </w:r>
    </w:p>
    <w:p w14:paraId="66779143" w14:textId="77777777" w:rsidR="00FB4701" w:rsidRPr="00F03B33" w:rsidRDefault="00FB4701" w:rsidP="00FB4701">
      <w:pPr>
        <w:shd w:val="clear" w:color="auto" w:fill="FFFFFF"/>
        <w:jc w:val="both"/>
        <w:rPr>
          <w:rFonts w:ascii="Arial" w:eastAsia="Times New Roman" w:hAnsi="Arial" w:cs="Arial"/>
          <w:color w:val="201F1E"/>
          <w:sz w:val="22"/>
          <w:szCs w:val="22"/>
          <w:lang w:val="es-ES" w:eastAsia="es-MX"/>
        </w:rPr>
      </w:pPr>
    </w:p>
    <w:p w14:paraId="140C9C45" w14:textId="77777777" w:rsidR="00FB4701" w:rsidRPr="00F03B33" w:rsidRDefault="00FB4701" w:rsidP="000E2F04">
      <w:pPr>
        <w:numPr>
          <w:ilvl w:val="0"/>
          <w:numId w:val="3"/>
        </w:numPr>
        <w:shd w:val="clear" w:color="auto" w:fill="FFFFFF"/>
        <w:jc w:val="both"/>
        <w:rPr>
          <w:rFonts w:ascii="Arial" w:eastAsia="Times New Roman" w:hAnsi="Arial" w:cs="Arial"/>
          <w:color w:val="201F1E"/>
          <w:sz w:val="22"/>
          <w:szCs w:val="22"/>
          <w:lang w:val="es-ES" w:eastAsia="es-MX"/>
        </w:rPr>
      </w:pPr>
      <w:r w:rsidRPr="00F03B33">
        <w:rPr>
          <w:rFonts w:ascii="Arial" w:eastAsia="Times New Roman" w:hAnsi="Arial" w:cs="Arial"/>
          <w:b/>
          <w:bCs/>
          <w:color w:val="201F1E"/>
          <w:sz w:val="22"/>
          <w:szCs w:val="22"/>
          <w:lang w:val="es-ES" w:eastAsia="es-MX"/>
        </w:rPr>
        <w:t>El equipo gestor</w:t>
      </w:r>
      <w:r w:rsidRPr="00F03B33">
        <w:rPr>
          <w:rFonts w:ascii="Arial" w:eastAsia="Times New Roman" w:hAnsi="Arial" w:cs="Arial"/>
          <w:color w:val="201F1E"/>
          <w:sz w:val="22"/>
          <w:szCs w:val="22"/>
          <w:lang w:val="es-ES" w:eastAsia="es-MX"/>
        </w:rPr>
        <w:t>. Es liderado por el médico laboral asignado a la cuenta, quien será el responsable de garantizar los canales de comunicación entre el tomador (empresa), el intermediario, la Red de Prestadores, EPS, Juntas de Calificación de Invalidez, y demás actores internos y externos de la atención del siniestro, que permita la resolución técnica y administrativa desde la preparación para la atención y la gestión de los siniestros hasta su definición mediante el proceso de reintegro con o sin secuelas emitiendo planes de intervención alineados a las necesidades de la organización.</w:t>
      </w:r>
    </w:p>
    <w:p w14:paraId="42D3D03E" w14:textId="77777777" w:rsidR="00FB4701" w:rsidRPr="00F03B33" w:rsidRDefault="00FB4701" w:rsidP="00FB4701">
      <w:pPr>
        <w:shd w:val="clear" w:color="auto" w:fill="FFFFFF"/>
        <w:jc w:val="both"/>
        <w:rPr>
          <w:rFonts w:ascii="Arial" w:eastAsia="Times New Roman" w:hAnsi="Arial" w:cs="Arial"/>
          <w:color w:val="201F1E"/>
          <w:sz w:val="22"/>
          <w:szCs w:val="22"/>
          <w:lang w:val="es-ES" w:eastAsia="es-MX"/>
        </w:rPr>
      </w:pPr>
    </w:p>
    <w:p w14:paraId="52E8B7CF" w14:textId="77777777" w:rsidR="00FB4701" w:rsidRPr="00F03B33" w:rsidRDefault="00FB4701" w:rsidP="00FB4701">
      <w:pPr>
        <w:ind w:firstLine="360"/>
        <w:jc w:val="both"/>
        <w:rPr>
          <w:rFonts w:ascii="Arial" w:eastAsia="Calibri" w:hAnsi="Arial" w:cs="Arial"/>
          <w:sz w:val="22"/>
          <w:szCs w:val="22"/>
          <w:u w:val="single"/>
          <w:lang w:val="es-MX" w:eastAsia="es-MX"/>
        </w:rPr>
      </w:pPr>
      <w:r w:rsidRPr="00F03B33">
        <w:rPr>
          <w:rFonts w:ascii="Arial" w:eastAsia="Calibri" w:hAnsi="Arial" w:cs="Arial"/>
          <w:sz w:val="22"/>
          <w:szCs w:val="22"/>
          <w:u w:val="single"/>
          <w:lang w:val="es-MX" w:eastAsia="es-MX"/>
        </w:rPr>
        <w:t xml:space="preserve">Equipo Gestor de Siniestros </w:t>
      </w:r>
    </w:p>
    <w:p w14:paraId="44E05F82" w14:textId="77777777" w:rsidR="00FB4701" w:rsidRPr="00F03B33" w:rsidRDefault="00FB4701" w:rsidP="00FB4701">
      <w:pPr>
        <w:jc w:val="both"/>
        <w:rPr>
          <w:rFonts w:ascii="Arial" w:eastAsia="Calibri" w:hAnsi="Arial" w:cs="Arial"/>
          <w:sz w:val="22"/>
          <w:szCs w:val="22"/>
          <w:lang w:val="es-MX" w:eastAsia="es-MX"/>
        </w:rPr>
      </w:pPr>
    </w:p>
    <w:p w14:paraId="6EBCD9DD" w14:textId="77777777" w:rsidR="00FB4701" w:rsidRPr="00F03B33" w:rsidRDefault="00FB4701" w:rsidP="000E2F04">
      <w:pPr>
        <w:numPr>
          <w:ilvl w:val="0"/>
          <w:numId w:val="4"/>
        </w:numPr>
        <w:jc w:val="both"/>
        <w:rPr>
          <w:rFonts w:ascii="Arial" w:eastAsia="Calibri" w:hAnsi="Arial" w:cs="Arial"/>
          <w:sz w:val="22"/>
          <w:szCs w:val="22"/>
          <w:lang w:val="es-MX" w:eastAsia="es-MX"/>
        </w:rPr>
      </w:pPr>
      <w:r w:rsidRPr="00F03B33">
        <w:rPr>
          <w:rFonts w:ascii="Arial" w:eastAsia="Calibri" w:hAnsi="Arial" w:cs="Arial"/>
          <w:b/>
          <w:sz w:val="22"/>
          <w:szCs w:val="22"/>
          <w:lang w:val="es-MX" w:eastAsia="es-MX"/>
        </w:rPr>
        <w:t xml:space="preserve">Médico Laboral o Auditor: </w:t>
      </w:r>
      <w:r w:rsidRPr="00F03B33">
        <w:rPr>
          <w:rFonts w:ascii="Arial" w:eastAsia="Calibri" w:hAnsi="Arial" w:cs="Arial"/>
          <w:sz w:val="22"/>
          <w:szCs w:val="22"/>
          <w:lang w:val="es-MX" w:eastAsia="es-MX"/>
        </w:rPr>
        <w:t>experto en la gestión de siniestros.</w:t>
      </w:r>
    </w:p>
    <w:p w14:paraId="5DFED2BE" w14:textId="77777777" w:rsidR="00FB4701" w:rsidRPr="00F03B33" w:rsidRDefault="00FB4701" w:rsidP="000E2F04">
      <w:pPr>
        <w:numPr>
          <w:ilvl w:val="0"/>
          <w:numId w:val="4"/>
        </w:numPr>
        <w:jc w:val="both"/>
        <w:rPr>
          <w:rFonts w:ascii="Arial" w:eastAsia="Calibri" w:hAnsi="Arial" w:cs="Arial"/>
          <w:sz w:val="22"/>
          <w:szCs w:val="22"/>
          <w:lang w:val="es-MX" w:eastAsia="es-MX"/>
        </w:rPr>
      </w:pPr>
      <w:r w:rsidRPr="00F03B33">
        <w:rPr>
          <w:rFonts w:ascii="Arial" w:eastAsia="Calibri" w:hAnsi="Arial" w:cs="Arial"/>
          <w:b/>
          <w:sz w:val="22"/>
          <w:szCs w:val="22"/>
          <w:lang w:val="es-MX" w:eastAsia="es-MX"/>
        </w:rPr>
        <w:t xml:space="preserve">Auditor de Rehabilitación: </w:t>
      </w:r>
      <w:r w:rsidRPr="00F03B33">
        <w:rPr>
          <w:rFonts w:ascii="Arial" w:eastAsia="Calibri" w:hAnsi="Arial" w:cs="Arial"/>
          <w:sz w:val="22"/>
          <w:szCs w:val="22"/>
          <w:lang w:val="es-MX" w:eastAsia="es-MX"/>
        </w:rPr>
        <w:t xml:space="preserve">especialista y con entrenamiento de reintegración y reincorporación laboral. </w:t>
      </w:r>
    </w:p>
    <w:p w14:paraId="13E7ACC0" w14:textId="77777777" w:rsidR="00FB4701" w:rsidRPr="00F03B33" w:rsidRDefault="00FB4701" w:rsidP="000E2F04">
      <w:pPr>
        <w:numPr>
          <w:ilvl w:val="0"/>
          <w:numId w:val="4"/>
        </w:numPr>
        <w:jc w:val="both"/>
        <w:rPr>
          <w:rFonts w:ascii="Arial" w:eastAsia="Calibri" w:hAnsi="Arial" w:cs="Arial"/>
          <w:sz w:val="22"/>
          <w:szCs w:val="22"/>
          <w:lang w:val="es-MX" w:eastAsia="es-MX"/>
        </w:rPr>
      </w:pPr>
      <w:r w:rsidRPr="00F03B33">
        <w:rPr>
          <w:rFonts w:ascii="Arial" w:eastAsia="Calibri" w:hAnsi="Arial" w:cs="Arial"/>
          <w:b/>
          <w:sz w:val="22"/>
          <w:szCs w:val="22"/>
          <w:lang w:val="es-MX" w:eastAsia="es-MX"/>
        </w:rPr>
        <w:t xml:space="preserve">Analista de Siniestros: </w:t>
      </w:r>
      <w:r w:rsidRPr="00F03B33">
        <w:rPr>
          <w:rFonts w:ascii="Arial" w:eastAsia="Calibri" w:hAnsi="Arial" w:cs="Arial"/>
          <w:bCs/>
          <w:sz w:val="22"/>
          <w:szCs w:val="22"/>
          <w:lang w:val="es-MX" w:eastAsia="es-MX"/>
        </w:rPr>
        <w:t>entrenado</w:t>
      </w:r>
      <w:r w:rsidRPr="00F03B33">
        <w:rPr>
          <w:rFonts w:ascii="Arial" w:eastAsia="Calibri" w:hAnsi="Arial" w:cs="Arial"/>
          <w:sz w:val="22"/>
          <w:szCs w:val="22"/>
          <w:lang w:val="es-MX" w:eastAsia="es-MX"/>
        </w:rPr>
        <w:t xml:space="preserve"> en la gestión de siniestros.</w:t>
      </w:r>
    </w:p>
    <w:p w14:paraId="39DB008A" w14:textId="77777777" w:rsidR="00FB4701" w:rsidRPr="00F03B33" w:rsidRDefault="00FB4701" w:rsidP="000E2F04">
      <w:pPr>
        <w:numPr>
          <w:ilvl w:val="0"/>
          <w:numId w:val="4"/>
        </w:numPr>
        <w:jc w:val="both"/>
        <w:rPr>
          <w:rFonts w:ascii="Arial" w:eastAsia="Calibri" w:hAnsi="Arial" w:cs="Arial"/>
          <w:sz w:val="22"/>
          <w:szCs w:val="22"/>
          <w:lang w:val="es-MX" w:eastAsia="es-MX"/>
        </w:rPr>
      </w:pPr>
      <w:r w:rsidRPr="00F03B33">
        <w:rPr>
          <w:rFonts w:ascii="Arial" w:eastAsia="Calibri" w:hAnsi="Arial" w:cs="Arial"/>
          <w:b/>
          <w:sz w:val="22"/>
          <w:szCs w:val="22"/>
          <w:lang w:val="es-MX" w:eastAsia="es-MX"/>
        </w:rPr>
        <w:t xml:space="preserve">Auditoria de Concurrencia y/o de acompañamiento: </w:t>
      </w:r>
      <w:r w:rsidRPr="00F03B33">
        <w:rPr>
          <w:rFonts w:ascii="Arial" w:eastAsia="Calibri" w:hAnsi="Arial" w:cs="Arial"/>
          <w:sz w:val="22"/>
          <w:szCs w:val="22"/>
          <w:lang w:val="es-MX" w:eastAsia="es-MX"/>
        </w:rPr>
        <w:t>Para la atención de casos hospitalizados</w:t>
      </w:r>
      <w:r w:rsidRPr="00F03B33">
        <w:rPr>
          <w:rFonts w:ascii="Arial" w:eastAsia="Calibri" w:hAnsi="Arial" w:cs="Arial"/>
          <w:b/>
          <w:sz w:val="22"/>
          <w:szCs w:val="22"/>
          <w:lang w:val="es-MX" w:eastAsia="es-MX"/>
        </w:rPr>
        <w:t xml:space="preserve"> </w:t>
      </w:r>
      <w:r w:rsidRPr="00F03B33">
        <w:rPr>
          <w:rFonts w:ascii="Arial" w:eastAsia="Calibri" w:hAnsi="Arial" w:cs="Arial"/>
          <w:sz w:val="22"/>
          <w:szCs w:val="22"/>
          <w:lang w:val="es-MX" w:eastAsia="es-MX"/>
        </w:rPr>
        <w:t>y de necesidad puntual de algunos clientes desde la urgencia (sector hidrocarburos y cuentas especiales).</w:t>
      </w:r>
    </w:p>
    <w:p w14:paraId="21B09037" w14:textId="77777777" w:rsidR="00FB4701" w:rsidRPr="00F03B33" w:rsidRDefault="00FB4701" w:rsidP="00FB4701">
      <w:pPr>
        <w:autoSpaceDE w:val="0"/>
        <w:autoSpaceDN w:val="0"/>
        <w:adjustRightInd w:val="0"/>
        <w:ind w:left="360"/>
        <w:contextualSpacing/>
        <w:jc w:val="both"/>
        <w:rPr>
          <w:rFonts w:ascii="Arial" w:eastAsia="Calibri" w:hAnsi="Arial" w:cs="Arial"/>
          <w:color w:val="000000"/>
          <w:sz w:val="22"/>
          <w:szCs w:val="22"/>
          <w:lang w:val="es-MX"/>
        </w:rPr>
      </w:pPr>
      <w:r w:rsidRPr="00F03B33">
        <w:rPr>
          <w:rFonts w:ascii="Arial" w:eastAsia="Calibri" w:hAnsi="Arial" w:cs="Arial"/>
          <w:color w:val="000000"/>
          <w:sz w:val="22"/>
          <w:szCs w:val="22"/>
          <w:lang w:val="es-MX"/>
        </w:rPr>
        <w:t xml:space="preserve">  </w:t>
      </w:r>
    </w:p>
    <w:p w14:paraId="0D995EE8" w14:textId="77777777" w:rsidR="00FB4701" w:rsidRPr="00F03B33" w:rsidRDefault="00FB4701" w:rsidP="000E2F04">
      <w:pPr>
        <w:numPr>
          <w:ilvl w:val="0"/>
          <w:numId w:val="3"/>
        </w:numPr>
        <w:autoSpaceDE w:val="0"/>
        <w:autoSpaceDN w:val="0"/>
        <w:adjustRightInd w:val="0"/>
        <w:contextualSpacing/>
        <w:jc w:val="both"/>
        <w:rPr>
          <w:rFonts w:ascii="Arial" w:eastAsia="Calibri" w:hAnsi="Arial" w:cs="Arial"/>
          <w:color w:val="000000"/>
          <w:sz w:val="22"/>
          <w:szCs w:val="22"/>
          <w:lang w:val="es-MX"/>
        </w:rPr>
      </w:pPr>
      <w:r w:rsidRPr="00F03B33">
        <w:rPr>
          <w:rFonts w:ascii="Arial" w:eastAsia="Calibri" w:hAnsi="Arial" w:cs="Arial"/>
          <w:b/>
          <w:color w:val="000000"/>
          <w:sz w:val="22"/>
          <w:szCs w:val="22"/>
          <w:lang w:val="es-MX"/>
        </w:rPr>
        <w:t>Caja de Herramientas</w:t>
      </w:r>
      <w:r w:rsidRPr="00F03B33">
        <w:rPr>
          <w:rFonts w:ascii="Arial" w:eastAsia="Calibri" w:hAnsi="Arial" w:cs="Arial"/>
          <w:color w:val="000000"/>
          <w:sz w:val="22"/>
          <w:szCs w:val="22"/>
          <w:lang w:val="es-MX"/>
        </w:rPr>
        <w:t xml:space="preserve">. Mediante nuestro sistema de información POSITIVA CUIDA, nuestros actores del siniestro y especialmente nuestros clientes en Riesgos Laborales podrán acceder a la información y gestión de servicios asistenciales mediante: </w:t>
      </w:r>
    </w:p>
    <w:p w14:paraId="4FDAA45A" w14:textId="77777777" w:rsidR="00FB4701" w:rsidRPr="00F03B33" w:rsidRDefault="00FB4701" w:rsidP="00FB4701">
      <w:pPr>
        <w:autoSpaceDE w:val="0"/>
        <w:autoSpaceDN w:val="0"/>
        <w:adjustRightInd w:val="0"/>
        <w:ind w:left="360"/>
        <w:contextualSpacing/>
        <w:jc w:val="both"/>
        <w:rPr>
          <w:rFonts w:ascii="Arial" w:eastAsia="Calibri" w:hAnsi="Arial" w:cs="Arial"/>
          <w:color w:val="000000"/>
          <w:sz w:val="22"/>
          <w:szCs w:val="22"/>
          <w:lang w:val="es-MX"/>
        </w:rPr>
      </w:pPr>
    </w:p>
    <w:p w14:paraId="11DFE1C5" w14:textId="77777777" w:rsidR="00FB4701" w:rsidRPr="00F03B33" w:rsidRDefault="00FB4701" w:rsidP="00FB4701">
      <w:pPr>
        <w:autoSpaceDE w:val="0"/>
        <w:autoSpaceDN w:val="0"/>
        <w:adjustRightInd w:val="0"/>
        <w:ind w:left="720"/>
        <w:contextualSpacing/>
        <w:jc w:val="both"/>
        <w:rPr>
          <w:rFonts w:ascii="Arial" w:eastAsia="Calibri" w:hAnsi="Arial" w:cs="Arial"/>
          <w:color w:val="000000"/>
          <w:sz w:val="22"/>
          <w:szCs w:val="22"/>
          <w:lang w:val="es-MX"/>
        </w:rPr>
      </w:pPr>
      <w:r w:rsidRPr="00F03B33">
        <w:rPr>
          <w:rFonts w:ascii="Arial" w:eastAsia="Calibri" w:hAnsi="Arial" w:cs="Arial"/>
          <w:i/>
          <w:color w:val="000000"/>
          <w:sz w:val="22"/>
          <w:szCs w:val="22"/>
          <w:u w:val="single"/>
          <w:lang w:val="es-MX"/>
        </w:rPr>
        <w:t>Módulo Empleado</w:t>
      </w:r>
      <w:r w:rsidRPr="00F03B33">
        <w:rPr>
          <w:rFonts w:ascii="Arial" w:eastAsia="Calibri" w:hAnsi="Arial" w:cs="Arial"/>
          <w:i/>
          <w:color w:val="000000"/>
          <w:sz w:val="22"/>
          <w:szCs w:val="22"/>
          <w:lang w:val="es-MX"/>
        </w:rPr>
        <w:t xml:space="preserve">. </w:t>
      </w:r>
      <w:r w:rsidRPr="00F03B33">
        <w:rPr>
          <w:rFonts w:ascii="Arial" w:eastAsia="Calibri" w:hAnsi="Arial" w:cs="Arial"/>
          <w:color w:val="000000"/>
          <w:sz w:val="22"/>
          <w:szCs w:val="22"/>
          <w:lang w:val="es-MX"/>
        </w:rPr>
        <w:t xml:space="preserve">Nuestras empresas clientes acceden de manera directa a la consulta de información general de los siniestros ocurridos avisados, estado de la determinación de origen, pérdida de capacidad laboral, estado de solitudes de </w:t>
      </w:r>
      <w:r w:rsidRPr="00F03B33">
        <w:rPr>
          <w:rFonts w:ascii="Arial" w:eastAsia="Calibri" w:hAnsi="Arial" w:cs="Arial"/>
          <w:color w:val="000000"/>
          <w:sz w:val="22"/>
          <w:szCs w:val="22"/>
          <w:lang w:val="es-MX"/>
        </w:rPr>
        <w:lastRenderedPageBreak/>
        <w:t>prestaciones asistenciales, estado y trazabilidad de siniestros ingresados al programa de rehabilitación integral, consulta a estados de solicitudes de prestaciones económicas como incapacidad laboral e incapacidad permanente parcial hasta el desembolso y solicitudes de carné de asistencia internacional.</w:t>
      </w:r>
    </w:p>
    <w:p w14:paraId="54E50A92" w14:textId="77777777" w:rsidR="00FB4701" w:rsidRPr="00F03B33" w:rsidRDefault="00FB4701" w:rsidP="00FB4701">
      <w:pPr>
        <w:autoSpaceDE w:val="0"/>
        <w:autoSpaceDN w:val="0"/>
        <w:adjustRightInd w:val="0"/>
        <w:ind w:left="720"/>
        <w:contextualSpacing/>
        <w:jc w:val="both"/>
        <w:rPr>
          <w:rFonts w:ascii="Arial" w:eastAsia="Calibri" w:hAnsi="Arial" w:cs="Arial"/>
          <w:color w:val="000000"/>
          <w:sz w:val="22"/>
          <w:szCs w:val="22"/>
          <w:lang w:val="es-MX"/>
        </w:rPr>
      </w:pPr>
    </w:p>
    <w:p w14:paraId="359D7973" w14:textId="7C302230" w:rsidR="00F5278D" w:rsidRPr="00F03B33" w:rsidRDefault="00FB4701" w:rsidP="00FB4701">
      <w:pPr>
        <w:autoSpaceDE w:val="0"/>
        <w:autoSpaceDN w:val="0"/>
        <w:adjustRightInd w:val="0"/>
        <w:ind w:left="720"/>
        <w:contextualSpacing/>
        <w:jc w:val="both"/>
        <w:rPr>
          <w:rFonts w:ascii="Arial" w:eastAsia="Calibri" w:hAnsi="Arial" w:cs="Arial"/>
          <w:color w:val="000000"/>
          <w:sz w:val="22"/>
          <w:szCs w:val="22"/>
          <w:lang w:val="es-MX"/>
        </w:rPr>
      </w:pPr>
      <w:r w:rsidRPr="00F03B33">
        <w:rPr>
          <w:rFonts w:ascii="Arial" w:eastAsia="Calibri" w:hAnsi="Arial" w:cs="Arial"/>
          <w:i/>
          <w:color w:val="000000"/>
          <w:sz w:val="22"/>
          <w:szCs w:val="22"/>
          <w:u w:val="single"/>
          <w:lang w:val="es-MX"/>
        </w:rPr>
        <w:t>APP Conexión Positiva</w:t>
      </w:r>
      <w:r w:rsidRPr="00F03B33">
        <w:rPr>
          <w:rFonts w:ascii="Arial" w:eastAsia="Calibri" w:hAnsi="Arial" w:cs="Arial"/>
          <w:color w:val="000000"/>
          <w:sz w:val="22"/>
          <w:szCs w:val="22"/>
          <w:lang w:val="es-MX"/>
        </w:rPr>
        <w:t xml:space="preserve">: diseñada como canal de gestión directa del </w:t>
      </w:r>
      <w:r w:rsidR="008349D1" w:rsidRPr="00F03B33">
        <w:rPr>
          <w:rFonts w:ascii="Arial" w:hAnsi="Arial" w:cs="Arial"/>
          <w:sz w:val="22"/>
          <w:szCs w:val="22"/>
        </w:rPr>
        <w:t>afiliado y/o asegurado</w:t>
      </w:r>
      <w:r w:rsidRPr="00F03B33">
        <w:rPr>
          <w:rFonts w:ascii="Arial" w:eastAsia="Calibri" w:hAnsi="Arial" w:cs="Arial"/>
          <w:color w:val="000000"/>
          <w:sz w:val="22"/>
          <w:szCs w:val="22"/>
          <w:lang w:val="es-MX"/>
        </w:rPr>
        <w:t xml:space="preserve">. Mediante esta herramienta el trabajador podrá realizar consulta de la Red de urgencias, solicitud de autorizaciones de servicios médicos, consulta de autorizaciones de servicios médicos, confirmación a citas de rehabilitación integral, solicitar asistencia y/o asesoría telefónica, evaluar los servicios prestados, acceder al carné virtual de afiliación, acceder a certificaciones de afiliación y consulta de pago de prestaciones económicas de </w:t>
      </w:r>
      <w:r w:rsidR="008349D1" w:rsidRPr="00F03B33">
        <w:rPr>
          <w:rFonts w:ascii="Arial" w:hAnsi="Arial" w:cs="Arial"/>
          <w:sz w:val="22"/>
          <w:szCs w:val="22"/>
        </w:rPr>
        <w:t>afiliados y/o asegurados</w:t>
      </w:r>
      <w:r w:rsidRPr="00F03B33">
        <w:rPr>
          <w:rFonts w:ascii="Arial" w:eastAsia="Calibri" w:hAnsi="Arial" w:cs="Arial"/>
          <w:color w:val="000000"/>
          <w:sz w:val="22"/>
          <w:szCs w:val="22"/>
          <w:lang w:val="es-MX"/>
        </w:rPr>
        <w:t>.</w:t>
      </w:r>
    </w:p>
    <w:p w14:paraId="3D739310" w14:textId="77777777" w:rsidR="00F03B33" w:rsidRDefault="00F03B33">
      <w:pPr>
        <w:spacing w:after="160" w:line="259" w:lineRule="auto"/>
        <w:rPr>
          <w:rFonts w:ascii="Arial" w:eastAsia="Calibri" w:hAnsi="Arial" w:cs="Arial"/>
          <w:color w:val="000000"/>
          <w:sz w:val="22"/>
          <w:szCs w:val="22"/>
          <w:lang w:val="es-MX"/>
        </w:rPr>
      </w:pPr>
    </w:p>
    <w:p w14:paraId="7550332E" w14:textId="7CD9FA83" w:rsidR="00F03B33" w:rsidRPr="00F03B33" w:rsidRDefault="00F03B33" w:rsidP="00F03B33">
      <w:pPr>
        <w:pStyle w:val="Textoindependiente"/>
        <w:ind w:right="118"/>
        <w:rPr>
          <w:rFonts w:ascii="Arial" w:hAnsi="Arial" w:cs="Arial"/>
          <w:color w:val="auto"/>
          <w:sz w:val="22"/>
          <w:szCs w:val="22"/>
        </w:rPr>
      </w:pPr>
      <w:r>
        <w:rPr>
          <w:rFonts w:ascii="Arial" w:hAnsi="Arial" w:cs="Arial"/>
          <w:b/>
          <w:color w:val="auto"/>
          <w:sz w:val="22"/>
          <w:szCs w:val="22"/>
        </w:rPr>
        <w:t>INFORMACION ESTAD</w:t>
      </w:r>
      <w:r w:rsidR="00525DDD">
        <w:rPr>
          <w:rFonts w:ascii="Arial" w:hAnsi="Arial" w:cs="Arial"/>
          <w:b/>
          <w:color w:val="auto"/>
          <w:sz w:val="22"/>
          <w:szCs w:val="22"/>
        </w:rPr>
        <w:t>Í</w:t>
      </w:r>
      <w:r>
        <w:rPr>
          <w:rFonts w:ascii="Arial" w:hAnsi="Arial" w:cs="Arial"/>
          <w:b/>
          <w:color w:val="auto"/>
          <w:sz w:val="22"/>
          <w:szCs w:val="22"/>
        </w:rPr>
        <w:t>STICA</w:t>
      </w:r>
    </w:p>
    <w:p w14:paraId="20C870A3" w14:textId="77777777" w:rsidR="00F03B33" w:rsidRPr="00F03B33" w:rsidRDefault="00F03B33" w:rsidP="00F03B33">
      <w:pPr>
        <w:spacing w:before="100" w:beforeAutospacing="1" w:after="100" w:afterAutospacing="1"/>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Somos una compañía de seguros de personas con 10 ramos autorizados y comercializados: </w:t>
      </w:r>
    </w:p>
    <w:p w14:paraId="4495D9AF"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Vida Individual</w:t>
      </w:r>
    </w:p>
    <w:p w14:paraId="43CCD874"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Rentas Vitalicias</w:t>
      </w:r>
    </w:p>
    <w:p w14:paraId="2498B7BA"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Exequias</w:t>
      </w:r>
    </w:p>
    <w:p w14:paraId="11CD2F64"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Pensiones Voluntarias</w:t>
      </w:r>
    </w:p>
    <w:p w14:paraId="079FDA7C"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Desempleo </w:t>
      </w:r>
    </w:p>
    <w:p w14:paraId="1A8D81A5"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Conmutación pensional </w:t>
      </w:r>
    </w:p>
    <w:p w14:paraId="41B34C11"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Riesgos Laborales</w:t>
      </w:r>
    </w:p>
    <w:p w14:paraId="1679F9B3"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Salud</w:t>
      </w:r>
    </w:p>
    <w:p w14:paraId="606D137A" w14:textId="442DBFA6"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Vida Grupo </w:t>
      </w:r>
    </w:p>
    <w:p w14:paraId="53912C26" w14:textId="77777777" w:rsidR="00F03B33" w:rsidRPr="00F03B33" w:rsidRDefault="00F03B33" w:rsidP="000E2F04">
      <w:pPr>
        <w:numPr>
          <w:ilvl w:val="0"/>
          <w:numId w:val="18"/>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Accidentes Personales</w:t>
      </w:r>
    </w:p>
    <w:p w14:paraId="03579F2D" w14:textId="722A7E9B" w:rsidR="00F03B33" w:rsidRPr="00F03B33" w:rsidRDefault="00F03B33" w:rsidP="00F03B33">
      <w:pPr>
        <w:pStyle w:val="Textoindependiente"/>
        <w:ind w:right="118"/>
        <w:rPr>
          <w:rFonts w:ascii="Arial" w:hAnsi="Arial" w:cs="Arial"/>
          <w:color w:val="auto"/>
          <w:sz w:val="22"/>
          <w:szCs w:val="22"/>
        </w:rPr>
      </w:pPr>
      <w:r w:rsidRPr="00F03B33">
        <w:rPr>
          <w:rFonts w:ascii="Arial" w:hAnsi="Arial" w:cs="Arial"/>
          <w:color w:val="auto"/>
          <w:sz w:val="22"/>
          <w:szCs w:val="22"/>
        </w:rPr>
        <w:t>En el Ramo de Riesgos Laborales, contamos con la confianza de</w:t>
      </w:r>
      <w:r w:rsidR="00F95362" w:rsidRPr="00F95362">
        <w:rPr>
          <w:rFonts w:ascii="Arial" w:hAnsi="Arial" w:cs="Arial"/>
          <w:color w:val="auto"/>
          <w:sz w:val="22"/>
          <w:szCs w:val="22"/>
        </w:rPr>
        <w:t xml:space="preserve"> 457.535 </w:t>
      </w:r>
      <w:r w:rsidRPr="00F03B33">
        <w:rPr>
          <w:rFonts w:ascii="Arial" w:hAnsi="Arial" w:cs="Arial"/>
          <w:color w:val="auto"/>
          <w:sz w:val="22"/>
          <w:szCs w:val="22"/>
        </w:rPr>
        <w:t xml:space="preserve"> empresas</w:t>
      </w:r>
      <w:r w:rsidRPr="00F03B33">
        <w:rPr>
          <w:rFonts w:ascii="Arial" w:hAnsi="Arial" w:cs="Arial"/>
          <w:color w:val="auto"/>
          <w:spacing w:val="-53"/>
          <w:sz w:val="22"/>
          <w:szCs w:val="22"/>
        </w:rPr>
        <w:t xml:space="preserve"> </w:t>
      </w:r>
      <w:r w:rsidRPr="00F03B33">
        <w:rPr>
          <w:rFonts w:ascii="Arial" w:hAnsi="Arial" w:cs="Arial"/>
          <w:color w:val="auto"/>
          <w:sz w:val="22"/>
          <w:szCs w:val="22"/>
        </w:rPr>
        <w:t xml:space="preserve">y </w:t>
      </w:r>
      <w:r w:rsidR="00F95362" w:rsidRPr="00F95362">
        <w:rPr>
          <w:rFonts w:ascii="Arial" w:hAnsi="Arial" w:cs="Arial"/>
          <w:color w:val="auto"/>
          <w:sz w:val="22"/>
          <w:szCs w:val="22"/>
        </w:rPr>
        <w:t>2</w:t>
      </w:r>
      <w:r w:rsidR="00F95362">
        <w:rPr>
          <w:rFonts w:ascii="Arial" w:hAnsi="Arial" w:cs="Arial"/>
          <w:color w:val="auto"/>
          <w:sz w:val="22"/>
          <w:szCs w:val="22"/>
        </w:rPr>
        <w:t>.</w:t>
      </w:r>
      <w:r w:rsidR="00F95362" w:rsidRPr="00F95362">
        <w:rPr>
          <w:rFonts w:ascii="Arial" w:hAnsi="Arial" w:cs="Arial"/>
          <w:color w:val="auto"/>
          <w:sz w:val="22"/>
          <w:szCs w:val="22"/>
        </w:rPr>
        <w:t>476</w:t>
      </w:r>
      <w:r w:rsidR="00F95362">
        <w:rPr>
          <w:rFonts w:ascii="Arial" w:hAnsi="Arial" w:cs="Arial"/>
          <w:color w:val="auto"/>
          <w:sz w:val="22"/>
          <w:szCs w:val="22"/>
        </w:rPr>
        <w:t>.</w:t>
      </w:r>
      <w:r w:rsidR="00F95362" w:rsidRPr="00F95362">
        <w:rPr>
          <w:rFonts w:ascii="Arial" w:hAnsi="Arial" w:cs="Arial"/>
          <w:color w:val="auto"/>
          <w:sz w:val="22"/>
          <w:szCs w:val="22"/>
        </w:rPr>
        <w:t xml:space="preserve">701 </w:t>
      </w:r>
      <w:r w:rsidRPr="00F03B33">
        <w:rPr>
          <w:rFonts w:ascii="Arial" w:hAnsi="Arial" w:cs="Arial"/>
          <w:color w:val="auto"/>
          <w:sz w:val="22"/>
          <w:szCs w:val="22"/>
        </w:rPr>
        <w:t>trabajadores (Dependientes e Independientes) afiliados, a corte del treinta (31) de</w:t>
      </w:r>
      <w:r w:rsidR="00F95362">
        <w:rPr>
          <w:rFonts w:ascii="Arial" w:hAnsi="Arial" w:cs="Arial"/>
          <w:color w:val="auto"/>
          <w:spacing w:val="1"/>
          <w:sz w:val="22"/>
          <w:szCs w:val="22"/>
        </w:rPr>
        <w:t xml:space="preserve"> marzo</w:t>
      </w:r>
      <w:r w:rsidRPr="00F03B33">
        <w:rPr>
          <w:rFonts w:ascii="Arial" w:hAnsi="Arial" w:cs="Arial"/>
          <w:color w:val="auto"/>
          <w:sz w:val="22"/>
          <w:szCs w:val="22"/>
        </w:rPr>
        <w:t xml:space="preserve"> de 2021 (Informe. Gerencia de Afiliaciones y Novedades), distribuidos de la siguiente </w:t>
      </w:r>
      <w:r w:rsidRPr="00F03B33">
        <w:rPr>
          <w:rFonts w:ascii="Arial" w:hAnsi="Arial" w:cs="Arial"/>
          <w:color w:val="auto"/>
          <w:spacing w:val="-53"/>
          <w:sz w:val="22"/>
          <w:szCs w:val="22"/>
        </w:rPr>
        <w:t xml:space="preserve">     </w:t>
      </w:r>
      <w:r w:rsidRPr="00F03B33">
        <w:rPr>
          <w:rFonts w:ascii="Arial" w:hAnsi="Arial" w:cs="Arial"/>
          <w:color w:val="auto"/>
          <w:sz w:val="22"/>
          <w:szCs w:val="22"/>
        </w:rPr>
        <w:t>forma:</w:t>
      </w:r>
    </w:p>
    <w:p w14:paraId="53822E01" w14:textId="77777777" w:rsidR="00F03B33" w:rsidRPr="00F03B33" w:rsidRDefault="00F03B33" w:rsidP="00F03B33">
      <w:pPr>
        <w:pStyle w:val="Textoindependiente"/>
        <w:ind w:right="118"/>
        <w:rPr>
          <w:rFonts w:ascii="Arial" w:hAnsi="Arial" w:cs="Arial"/>
          <w:color w:val="auto"/>
          <w:sz w:val="22"/>
          <w:szCs w:val="22"/>
        </w:rPr>
      </w:pPr>
    </w:p>
    <w:tbl>
      <w:tblPr>
        <w:tblStyle w:val="Tabladecuadrcula5oscura-nfasis2"/>
        <w:tblW w:w="5812" w:type="dxa"/>
        <w:jc w:val="center"/>
        <w:tblLayout w:type="fixed"/>
        <w:tblLook w:val="04A0" w:firstRow="1" w:lastRow="0" w:firstColumn="1" w:lastColumn="0" w:noHBand="0" w:noVBand="1"/>
      </w:tblPr>
      <w:tblGrid>
        <w:gridCol w:w="2858"/>
        <w:gridCol w:w="2954"/>
      </w:tblGrid>
      <w:tr w:rsidR="00F03B33" w:rsidRPr="00F03B33" w14:paraId="72C59944" w14:textId="77777777" w:rsidTr="00A64E8D">
        <w:trPr>
          <w:cnfStyle w:val="100000000000" w:firstRow="1" w:lastRow="0" w:firstColumn="0" w:lastColumn="0" w:oddVBand="0" w:evenVBand="0" w:oddHBand="0"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hideMark/>
          </w:tcPr>
          <w:p w14:paraId="442BC018" w14:textId="77777777" w:rsidR="00F03B33" w:rsidRPr="00F03B33" w:rsidRDefault="00F03B33" w:rsidP="00A64E8D">
            <w:pPr>
              <w:jc w:val="center"/>
              <w:rPr>
                <w:rFonts w:ascii="Arial" w:hAnsi="Arial" w:cs="Arial"/>
                <w:b w:val="0"/>
                <w:color w:val="auto"/>
                <w:sz w:val="22"/>
                <w:szCs w:val="22"/>
              </w:rPr>
            </w:pPr>
            <w:r w:rsidRPr="00F03B33">
              <w:rPr>
                <w:rFonts w:ascii="Arial" w:hAnsi="Arial" w:cs="Arial"/>
                <w:color w:val="auto"/>
                <w:sz w:val="22"/>
                <w:szCs w:val="22"/>
              </w:rPr>
              <w:t>DEPARTAMENTO</w:t>
            </w:r>
          </w:p>
        </w:tc>
        <w:tc>
          <w:tcPr>
            <w:tcW w:w="2954" w:type="dxa"/>
            <w:noWrap/>
            <w:hideMark/>
          </w:tcPr>
          <w:p w14:paraId="5D75297D"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2"/>
                <w:szCs w:val="22"/>
              </w:rPr>
            </w:pPr>
            <w:r w:rsidRPr="00F03B33">
              <w:rPr>
                <w:rFonts w:ascii="Arial" w:hAnsi="Arial" w:cs="Arial"/>
                <w:color w:val="auto"/>
                <w:sz w:val="22"/>
                <w:szCs w:val="22"/>
              </w:rPr>
              <w:t>TOTAL, RELACIONES LABORALES</w:t>
            </w:r>
          </w:p>
        </w:tc>
      </w:tr>
      <w:tr w:rsidR="00F95362" w:rsidRPr="00F03B33" w14:paraId="73B452CB" w14:textId="77777777" w:rsidTr="00A64E8D">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2195C562" w14:textId="06B653C8"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AMAZONAS</w:t>
            </w:r>
          </w:p>
        </w:tc>
        <w:tc>
          <w:tcPr>
            <w:tcW w:w="2954" w:type="dxa"/>
            <w:noWrap/>
            <w:vAlign w:val="bottom"/>
            <w:hideMark/>
          </w:tcPr>
          <w:p w14:paraId="09C207DD" w14:textId="5C243A81"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w:t>
            </w:r>
            <w:r w:rsidR="00D20897">
              <w:rPr>
                <w:rFonts w:ascii="Calibri" w:hAnsi="Calibri" w:cs="Calibri"/>
                <w:b/>
                <w:bCs/>
                <w:color w:val="000000"/>
                <w:sz w:val="22"/>
                <w:szCs w:val="22"/>
              </w:rPr>
              <w:t>.</w:t>
            </w:r>
            <w:r w:rsidRPr="00F95362">
              <w:rPr>
                <w:rFonts w:ascii="Calibri" w:hAnsi="Calibri" w:cs="Calibri"/>
                <w:b/>
                <w:bCs/>
                <w:color w:val="000000"/>
                <w:sz w:val="22"/>
                <w:szCs w:val="22"/>
              </w:rPr>
              <w:t>051</w:t>
            </w:r>
          </w:p>
        </w:tc>
      </w:tr>
      <w:tr w:rsidR="00F95362" w:rsidRPr="00F03B33" w14:paraId="6341984F"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67D927B6" w14:textId="449E1A32"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ANTIOQUIA</w:t>
            </w:r>
          </w:p>
        </w:tc>
        <w:tc>
          <w:tcPr>
            <w:tcW w:w="2954" w:type="dxa"/>
            <w:noWrap/>
            <w:vAlign w:val="bottom"/>
            <w:hideMark/>
          </w:tcPr>
          <w:p w14:paraId="10D55599" w14:textId="74E545F2"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271</w:t>
            </w:r>
            <w:r w:rsidR="00D20897">
              <w:rPr>
                <w:rFonts w:ascii="Calibri" w:hAnsi="Calibri" w:cs="Calibri"/>
                <w:b/>
                <w:bCs/>
                <w:color w:val="000000"/>
                <w:sz w:val="22"/>
                <w:szCs w:val="22"/>
              </w:rPr>
              <w:t>.</w:t>
            </w:r>
            <w:r w:rsidRPr="00F95362">
              <w:rPr>
                <w:rFonts w:ascii="Calibri" w:hAnsi="Calibri" w:cs="Calibri"/>
                <w:b/>
                <w:bCs/>
                <w:color w:val="000000"/>
                <w:sz w:val="22"/>
                <w:szCs w:val="22"/>
              </w:rPr>
              <w:t>319</w:t>
            </w:r>
          </w:p>
        </w:tc>
      </w:tr>
      <w:tr w:rsidR="00F95362" w:rsidRPr="00F03B33" w14:paraId="2DF68A1E"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667D04B6" w14:textId="3E0834AC"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ARAUCA</w:t>
            </w:r>
          </w:p>
        </w:tc>
        <w:tc>
          <w:tcPr>
            <w:tcW w:w="2954" w:type="dxa"/>
            <w:noWrap/>
            <w:vAlign w:val="bottom"/>
            <w:hideMark/>
          </w:tcPr>
          <w:p w14:paraId="652A972D" w14:textId="1AB94203"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12</w:t>
            </w:r>
            <w:r w:rsidR="00D20897">
              <w:rPr>
                <w:rFonts w:ascii="Calibri" w:hAnsi="Calibri" w:cs="Calibri"/>
                <w:b/>
                <w:bCs/>
                <w:color w:val="000000"/>
                <w:sz w:val="22"/>
                <w:szCs w:val="22"/>
              </w:rPr>
              <w:t>.</w:t>
            </w:r>
            <w:r w:rsidRPr="00F95362">
              <w:rPr>
                <w:rFonts w:ascii="Calibri" w:hAnsi="Calibri" w:cs="Calibri"/>
                <w:b/>
                <w:bCs/>
                <w:color w:val="000000"/>
                <w:sz w:val="22"/>
                <w:szCs w:val="22"/>
              </w:rPr>
              <w:t>813</w:t>
            </w:r>
          </w:p>
        </w:tc>
      </w:tr>
      <w:tr w:rsidR="00F95362" w:rsidRPr="00F03B33" w14:paraId="67C2D995"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661D6289" w14:textId="513D168C"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ATLANTICO</w:t>
            </w:r>
          </w:p>
        </w:tc>
        <w:tc>
          <w:tcPr>
            <w:tcW w:w="2954" w:type="dxa"/>
            <w:noWrap/>
            <w:vAlign w:val="bottom"/>
            <w:hideMark/>
          </w:tcPr>
          <w:p w14:paraId="105A001C" w14:textId="5026328C"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61</w:t>
            </w:r>
            <w:r w:rsidR="00D20897">
              <w:rPr>
                <w:rFonts w:ascii="Calibri" w:hAnsi="Calibri" w:cs="Calibri"/>
                <w:b/>
                <w:bCs/>
                <w:color w:val="000000"/>
                <w:sz w:val="22"/>
                <w:szCs w:val="22"/>
              </w:rPr>
              <w:t>.</w:t>
            </w:r>
            <w:r w:rsidRPr="00F95362">
              <w:rPr>
                <w:rFonts w:ascii="Calibri" w:hAnsi="Calibri" w:cs="Calibri"/>
                <w:b/>
                <w:bCs/>
                <w:color w:val="000000"/>
                <w:sz w:val="22"/>
                <w:szCs w:val="22"/>
              </w:rPr>
              <w:t>685</w:t>
            </w:r>
          </w:p>
        </w:tc>
      </w:tr>
      <w:tr w:rsidR="00F95362" w:rsidRPr="00F03B33" w14:paraId="1D38F733"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392217CC" w14:textId="53A5235D"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BOGOTA D.C.</w:t>
            </w:r>
          </w:p>
        </w:tc>
        <w:tc>
          <w:tcPr>
            <w:tcW w:w="2954" w:type="dxa"/>
            <w:noWrap/>
            <w:vAlign w:val="bottom"/>
            <w:hideMark/>
          </w:tcPr>
          <w:p w14:paraId="6BF7D1D0" w14:textId="646E0D4F"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781</w:t>
            </w:r>
            <w:r w:rsidR="00D20897">
              <w:rPr>
                <w:rFonts w:ascii="Calibri" w:hAnsi="Calibri" w:cs="Calibri"/>
                <w:b/>
                <w:bCs/>
                <w:color w:val="000000"/>
                <w:sz w:val="22"/>
                <w:szCs w:val="22"/>
              </w:rPr>
              <w:t>.</w:t>
            </w:r>
            <w:r w:rsidRPr="00F95362">
              <w:rPr>
                <w:rFonts w:ascii="Calibri" w:hAnsi="Calibri" w:cs="Calibri"/>
                <w:b/>
                <w:bCs/>
                <w:color w:val="000000"/>
                <w:sz w:val="22"/>
                <w:szCs w:val="22"/>
              </w:rPr>
              <w:t>357</w:t>
            </w:r>
          </w:p>
        </w:tc>
      </w:tr>
      <w:tr w:rsidR="00F95362" w:rsidRPr="00F03B33" w14:paraId="45E9E67B"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2D7022E4" w14:textId="5E2DE698"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BOLIVAR</w:t>
            </w:r>
          </w:p>
        </w:tc>
        <w:tc>
          <w:tcPr>
            <w:tcW w:w="2954" w:type="dxa"/>
            <w:noWrap/>
            <w:vAlign w:val="bottom"/>
            <w:hideMark/>
          </w:tcPr>
          <w:p w14:paraId="41F7439E" w14:textId="6D01717A"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39</w:t>
            </w:r>
            <w:r w:rsidR="00D20897">
              <w:rPr>
                <w:rFonts w:ascii="Calibri" w:hAnsi="Calibri" w:cs="Calibri"/>
                <w:b/>
                <w:bCs/>
                <w:color w:val="000000"/>
                <w:sz w:val="22"/>
                <w:szCs w:val="22"/>
              </w:rPr>
              <w:t>.</w:t>
            </w:r>
            <w:r w:rsidRPr="00F95362">
              <w:rPr>
                <w:rFonts w:ascii="Calibri" w:hAnsi="Calibri" w:cs="Calibri"/>
                <w:b/>
                <w:bCs/>
                <w:color w:val="000000"/>
                <w:sz w:val="22"/>
                <w:szCs w:val="22"/>
              </w:rPr>
              <w:t>173</w:t>
            </w:r>
          </w:p>
        </w:tc>
      </w:tr>
      <w:tr w:rsidR="00F95362" w:rsidRPr="00F03B33" w14:paraId="5C6FB118"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393BCD9B" w14:textId="00919A16"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BOYACA</w:t>
            </w:r>
          </w:p>
        </w:tc>
        <w:tc>
          <w:tcPr>
            <w:tcW w:w="2954" w:type="dxa"/>
            <w:noWrap/>
            <w:vAlign w:val="bottom"/>
            <w:hideMark/>
          </w:tcPr>
          <w:p w14:paraId="464B93BE" w14:textId="6B6B5718"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80</w:t>
            </w:r>
            <w:r w:rsidR="00D20897">
              <w:rPr>
                <w:rFonts w:ascii="Calibri" w:hAnsi="Calibri" w:cs="Calibri"/>
                <w:b/>
                <w:bCs/>
                <w:color w:val="000000"/>
                <w:sz w:val="22"/>
                <w:szCs w:val="22"/>
              </w:rPr>
              <w:t>.</w:t>
            </w:r>
            <w:r w:rsidRPr="00F95362">
              <w:rPr>
                <w:rFonts w:ascii="Calibri" w:hAnsi="Calibri" w:cs="Calibri"/>
                <w:b/>
                <w:bCs/>
                <w:color w:val="000000"/>
                <w:sz w:val="22"/>
                <w:szCs w:val="22"/>
              </w:rPr>
              <w:t>174</w:t>
            </w:r>
          </w:p>
        </w:tc>
      </w:tr>
      <w:tr w:rsidR="00F95362" w:rsidRPr="00F03B33" w14:paraId="78D6DD31"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43E9D417" w14:textId="650F878B"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CALDAS</w:t>
            </w:r>
          </w:p>
        </w:tc>
        <w:tc>
          <w:tcPr>
            <w:tcW w:w="2954" w:type="dxa"/>
            <w:noWrap/>
            <w:vAlign w:val="bottom"/>
            <w:hideMark/>
          </w:tcPr>
          <w:p w14:paraId="7C7A3F2F" w14:textId="0FF924A4"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38</w:t>
            </w:r>
            <w:r w:rsidR="00D20897">
              <w:rPr>
                <w:rFonts w:ascii="Calibri" w:hAnsi="Calibri" w:cs="Calibri"/>
                <w:b/>
                <w:bCs/>
                <w:color w:val="000000"/>
                <w:sz w:val="22"/>
                <w:szCs w:val="22"/>
              </w:rPr>
              <w:t>.</w:t>
            </w:r>
            <w:r w:rsidRPr="00F95362">
              <w:rPr>
                <w:rFonts w:ascii="Calibri" w:hAnsi="Calibri" w:cs="Calibri"/>
                <w:b/>
                <w:bCs/>
                <w:color w:val="000000"/>
                <w:sz w:val="22"/>
                <w:szCs w:val="22"/>
              </w:rPr>
              <w:t>216</w:t>
            </w:r>
          </w:p>
        </w:tc>
      </w:tr>
      <w:tr w:rsidR="00F95362" w:rsidRPr="00F03B33" w14:paraId="535E3684"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65F08906" w14:textId="13AEA29E"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CAQUETA</w:t>
            </w:r>
          </w:p>
        </w:tc>
        <w:tc>
          <w:tcPr>
            <w:tcW w:w="2954" w:type="dxa"/>
            <w:noWrap/>
            <w:vAlign w:val="bottom"/>
            <w:hideMark/>
          </w:tcPr>
          <w:p w14:paraId="57C59E7E" w14:textId="63FF50DD"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23</w:t>
            </w:r>
            <w:r w:rsidR="00D20897">
              <w:rPr>
                <w:rFonts w:ascii="Calibri" w:hAnsi="Calibri" w:cs="Calibri"/>
                <w:b/>
                <w:bCs/>
                <w:color w:val="000000"/>
                <w:sz w:val="22"/>
                <w:szCs w:val="22"/>
              </w:rPr>
              <w:t>.</w:t>
            </w:r>
            <w:r w:rsidRPr="00F95362">
              <w:rPr>
                <w:rFonts w:ascii="Calibri" w:hAnsi="Calibri" w:cs="Calibri"/>
                <w:b/>
                <w:bCs/>
                <w:color w:val="000000"/>
                <w:sz w:val="22"/>
                <w:szCs w:val="22"/>
              </w:rPr>
              <w:t>190</w:t>
            </w:r>
          </w:p>
        </w:tc>
      </w:tr>
      <w:tr w:rsidR="00F95362" w:rsidRPr="00F03B33" w14:paraId="29D8F43D"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605E51A0" w14:textId="29C1212A"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CASANARE</w:t>
            </w:r>
          </w:p>
        </w:tc>
        <w:tc>
          <w:tcPr>
            <w:tcW w:w="2954" w:type="dxa"/>
            <w:noWrap/>
            <w:vAlign w:val="bottom"/>
            <w:hideMark/>
          </w:tcPr>
          <w:p w14:paraId="1D6E41A4" w14:textId="54CE0B58"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35</w:t>
            </w:r>
            <w:r w:rsidR="00D20897">
              <w:rPr>
                <w:rFonts w:ascii="Calibri" w:hAnsi="Calibri" w:cs="Calibri"/>
                <w:b/>
                <w:bCs/>
                <w:color w:val="000000"/>
                <w:sz w:val="22"/>
                <w:szCs w:val="22"/>
              </w:rPr>
              <w:t>.</w:t>
            </w:r>
            <w:r w:rsidRPr="00F95362">
              <w:rPr>
                <w:rFonts w:ascii="Calibri" w:hAnsi="Calibri" w:cs="Calibri"/>
                <w:b/>
                <w:bCs/>
                <w:color w:val="000000"/>
                <w:sz w:val="22"/>
                <w:szCs w:val="22"/>
              </w:rPr>
              <w:t>815</w:t>
            </w:r>
          </w:p>
        </w:tc>
      </w:tr>
      <w:tr w:rsidR="00F95362" w:rsidRPr="00F03B33" w14:paraId="01824BAD"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031EA2D4" w14:textId="7D1C2DD4"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lastRenderedPageBreak/>
              <w:t>CAUCA</w:t>
            </w:r>
          </w:p>
        </w:tc>
        <w:tc>
          <w:tcPr>
            <w:tcW w:w="2954" w:type="dxa"/>
            <w:noWrap/>
            <w:vAlign w:val="bottom"/>
            <w:hideMark/>
          </w:tcPr>
          <w:p w14:paraId="49594A40" w14:textId="7F961FBB"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73</w:t>
            </w:r>
            <w:r w:rsidR="00D20897">
              <w:rPr>
                <w:rFonts w:ascii="Calibri" w:hAnsi="Calibri" w:cs="Calibri"/>
                <w:b/>
                <w:bCs/>
                <w:color w:val="000000"/>
                <w:sz w:val="22"/>
                <w:szCs w:val="22"/>
              </w:rPr>
              <w:t>.</w:t>
            </w:r>
            <w:r w:rsidRPr="00F95362">
              <w:rPr>
                <w:rFonts w:ascii="Calibri" w:hAnsi="Calibri" w:cs="Calibri"/>
                <w:b/>
                <w:bCs/>
                <w:color w:val="000000"/>
                <w:sz w:val="22"/>
                <w:szCs w:val="22"/>
              </w:rPr>
              <w:t>869</w:t>
            </w:r>
          </w:p>
        </w:tc>
      </w:tr>
      <w:tr w:rsidR="00F95362" w:rsidRPr="00F03B33" w14:paraId="3685D706"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7E9DEED4" w14:textId="36D5A029"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CESAR</w:t>
            </w:r>
          </w:p>
        </w:tc>
        <w:tc>
          <w:tcPr>
            <w:tcW w:w="2954" w:type="dxa"/>
            <w:noWrap/>
            <w:vAlign w:val="bottom"/>
            <w:hideMark/>
          </w:tcPr>
          <w:p w14:paraId="0BE04A0F" w14:textId="3D4C574C"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41</w:t>
            </w:r>
            <w:r w:rsidR="00D20897">
              <w:rPr>
                <w:rFonts w:ascii="Calibri" w:hAnsi="Calibri" w:cs="Calibri"/>
                <w:b/>
                <w:bCs/>
                <w:color w:val="000000"/>
                <w:sz w:val="22"/>
                <w:szCs w:val="22"/>
              </w:rPr>
              <w:t>.</w:t>
            </w:r>
            <w:r w:rsidRPr="00F95362">
              <w:rPr>
                <w:rFonts w:ascii="Calibri" w:hAnsi="Calibri" w:cs="Calibri"/>
                <w:b/>
                <w:bCs/>
                <w:color w:val="000000"/>
                <w:sz w:val="22"/>
                <w:szCs w:val="22"/>
              </w:rPr>
              <w:t>651</w:t>
            </w:r>
          </w:p>
        </w:tc>
      </w:tr>
      <w:tr w:rsidR="00F95362" w:rsidRPr="00F03B33" w14:paraId="6CD351E7"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4796D626" w14:textId="2DFE6512"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CHOCO</w:t>
            </w:r>
          </w:p>
        </w:tc>
        <w:tc>
          <w:tcPr>
            <w:tcW w:w="2954" w:type="dxa"/>
            <w:noWrap/>
            <w:vAlign w:val="bottom"/>
            <w:hideMark/>
          </w:tcPr>
          <w:p w14:paraId="00A248E6" w14:textId="34BDDCF2"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11</w:t>
            </w:r>
            <w:r w:rsidR="00D20897">
              <w:rPr>
                <w:rFonts w:ascii="Calibri" w:hAnsi="Calibri" w:cs="Calibri"/>
                <w:b/>
                <w:bCs/>
                <w:color w:val="000000"/>
                <w:sz w:val="22"/>
                <w:szCs w:val="22"/>
              </w:rPr>
              <w:t>.</w:t>
            </w:r>
            <w:r w:rsidRPr="00F95362">
              <w:rPr>
                <w:rFonts w:ascii="Calibri" w:hAnsi="Calibri" w:cs="Calibri"/>
                <w:b/>
                <w:bCs/>
                <w:color w:val="000000"/>
                <w:sz w:val="22"/>
                <w:szCs w:val="22"/>
              </w:rPr>
              <w:t>599</w:t>
            </w:r>
          </w:p>
        </w:tc>
      </w:tr>
      <w:tr w:rsidR="00F95362" w:rsidRPr="00F03B33" w14:paraId="2F08F3AC"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01FA0D86" w14:textId="796509E7"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CORDOBA</w:t>
            </w:r>
          </w:p>
        </w:tc>
        <w:tc>
          <w:tcPr>
            <w:tcW w:w="2954" w:type="dxa"/>
            <w:noWrap/>
            <w:vAlign w:val="bottom"/>
            <w:hideMark/>
          </w:tcPr>
          <w:p w14:paraId="70E57D68" w14:textId="72D1FDB0"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30</w:t>
            </w:r>
            <w:r w:rsidR="00D20897">
              <w:rPr>
                <w:rFonts w:ascii="Calibri" w:hAnsi="Calibri" w:cs="Calibri"/>
                <w:b/>
                <w:bCs/>
                <w:color w:val="000000"/>
                <w:sz w:val="22"/>
                <w:szCs w:val="22"/>
              </w:rPr>
              <w:t>.</w:t>
            </w:r>
            <w:r w:rsidRPr="00F95362">
              <w:rPr>
                <w:rFonts w:ascii="Calibri" w:hAnsi="Calibri" w:cs="Calibri"/>
                <w:b/>
                <w:bCs/>
                <w:color w:val="000000"/>
                <w:sz w:val="22"/>
                <w:szCs w:val="22"/>
              </w:rPr>
              <w:t>468</w:t>
            </w:r>
          </w:p>
        </w:tc>
      </w:tr>
      <w:tr w:rsidR="00F95362" w:rsidRPr="00F03B33" w14:paraId="7CF72E3A"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0578E5D4" w14:textId="4C28BAFC"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CUNDINAMARCA</w:t>
            </w:r>
          </w:p>
        </w:tc>
        <w:tc>
          <w:tcPr>
            <w:tcW w:w="2954" w:type="dxa"/>
            <w:noWrap/>
            <w:vAlign w:val="bottom"/>
            <w:hideMark/>
          </w:tcPr>
          <w:p w14:paraId="0A15AF6A" w14:textId="7CFE379A"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150</w:t>
            </w:r>
            <w:r w:rsidR="00D20897">
              <w:rPr>
                <w:rFonts w:ascii="Calibri" w:hAnsi="Calibri" w:cs="Calibri"/>
                <w:b/>
                <w:bCs/>
                <w:color w:val="000000"/>
                <w:sz w:val="22"/>
                <w:szCs w:val="22"/>
              </w:rPr>
              <w:t>.</w:t>
            </w:r>
            <w:r w:rsidRPr="00F95362">
              <w:rPr>
                <w:rFonts w:ascii="Calibri" w:hAnsi="Calibri" w:cs="Calibri"/>
                <w:b/>
                <w:bCs/>
                <w:color w:val="000000"/>
                <w:sz w:val="22"/>
                <w:szCs w:val="22"/>
              </w:rPr>
              <w:t>867</w:t>
            </w:r>
          </w:p>
        </w:tc>
      </w:tr>
      <w:tr w:rsidR="00F95362" w:rsidRPr="00F03B33" w14:paraId="5D97D6B7"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31B5542B" w14:textId="5C264BF1"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GUAINIA</w:t>
            </w:r>
          </w:p>
        </w:tc>
        <w:tc>
          <w:tcPr>
            <w:tcW w:w="2954" w:type="dxa"/>
            <w:noWrap/>
            <w:vAlign w:val="bottom"/>
            <w:hideMark/>
          </w:tcPr>
          <w:p w14:paraId="146ABB15" w14:textId="3FA81A16"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w:t>
            </w:r>
            <w:r w:rsidR="00D20897">
              <w:rPr>
                <w:rFonts w:ascii="Calibri" w:hAnsi="Calibri" w:cs="Calibri"/>
                <w:b/>
                <w:bCs/>
                <w:color w:val="000000"/>
                <w:sz w:val="22"/>
                <w:szCs w:val="22"/>
              </w:rPr>
              <w:t>.</w:t>
            </w:r>
            <w:r w:rsidRPr="00F95362">
              <w:rPr>
                <w:rFonts w:ascii="Calibri" w:hAnsi="Calibri" w:cs="Calibri"/>
                <w:b/>
                <w:bCs/>
                <w:color w:val="000000"/>
                <w:sz w:val="22"/>
                <w:szCs w:val="22"/>
              </w:rPr>
              <w:t>180</w:t>
            </w:r>
          </w:p>
        </w:tc>
      </w:tr>
      <w:tr w:rsidR="00F95362" w:rsidRPr="00F03B33" w14:paraId="73DB53AA"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25150C44" w14:textId="15A68800"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GUAVIARE</w:t>
            </w:r>
          </w:p>
        </w:tc>
        <w:tc>
          <w:tcPr>
            <w:tcW w:w="2954" w:type="dxa"/>
            <w:noWrap/>
            <w:vAlign w:val="bottom"/>
            <w:hideMark/>
          </w:tcPr>
          <w:p w14:paraId="338441C1" w14:textId="2EFDA3AC"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w:t>
            </w:r>
            <w:r w:rsidR="00D20897">
              <w:rPr>
                <w:rFonts w:ascii="Calibri" w:hAnsi="Calibri" w:cs="Calibri"/>
                <w:b/>
                <w:bCs/>
                <w:color w:val="000000"/>
                <w:sz w:val="22"/>
                <w:szCs w:val="22"/>
              </w:rPr>
              <w:t>.</w:t>
            </w:r>
            <w:r w:rsidRPr="00F95362">
              <w:rPr>
                <w:rFonts w:ascii="Calibri" w:hAnsi="Calibri" w:cs="Calibri"/>
                <w:b/>
                <w:bCs/>
                <w:color w:val="000000"/>
                <w:sz w:val="22"/>
                <w:szCs w:val="22"/>
              </w:rPr>
              <w:t>339</w:t>
            </w:r>
          </w:p>
        </w:tc>
      </w:tr>
      <w:tr w:rsidR="00F95362" w:rsidRPr="00F03B33" w14:paraId="5D16A0BE"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402596B2" w14:textId="47BF279E"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HUILA</w:t>
            </w:r>
          </w:p>
        </w:tc>
        <w:tc>
          <w:tcPr>
            <w:tcW w:w="2954" w:type="dxa"/>
            <w:noWrap/>
            <w:vAlign w:val="bottom"/>
            <w:hideMark/>
          </w:tcPr>
          <w:p w14:paraId="7D1300E7" w14:textId="537CC39E"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56</w:t>
            </w:r>
            <w:r w:rsidR="00D20897">
              <w:rPr>
                <w:rFonts w:ascii="Calibri" w:hAnsi="Calibri" w:cs="Calibri"/>
                <w:b/>
                <w:bCs/>
                <w:color w:val="000000"/>
                <w:sz w:val="22"/>
                <w:szCs w:val="22"/>
              </w:rPr>
              <w:t>.</w:t>
            </w:r>
            <w:r w:rsidRPr="00F95362">
              <w:rPr>
                <w:rFonts w:ascii="Calibri" w:hAnsi="Calibri" w:cs="Calibri"/>
                <w:b/>
                <w:bCs/>
                <w:color w:val="000000"/>
                <w:sz w:val="22"/>
                <w:szCs w:val="22"/>
              </w:rPr>
              <w:t>629</w:t>
            </w:r>
          </w:p>
        </w:tc>
      </w:tr>
      <w:tr w:rsidR="00F95362" w:rsidRPr="00F03B33" w14:paraId="6AAF5515"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4821788F" w14:textId="7FF12CB0"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LA GUAJIRA</w:t>
            </w:r>
          </w:p>
        </w:tc>
        <w:tc>
          <w:tcPr>
            <w:tcW w:w="2954" w:type="dxa"/>
            <w:noWrap/>
            <w:vAlign w:val="bottom"/>
            <w:hideMark/>
          </w:tcPr>
          <w:p w14:paraId="471AD021" w14:textId="74695ED6"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24</w:t>
            </w:r>
            <w:r w:rsidR="00D20897">
              <w:rPr>
                <w:rFonts w:ascii="Calibri" w:hAnsi="Calibri" w:cs="Calibri"/>
                <w:b/>
                <w:bCs/>
                <w:color w:val="000000"/>
                <w:sz w:val="22"/>
                <w:szCs w:val="22"/>
              </w:rPr>
              <w:t>.</w:t>
            </w:r>
            <w:r w:rsidRPr="00F95362">
              <w:rPr>
                <w:rFonts w:ascii="Calibri" w:hAnsi="Calibri" w:cs="Calibri"/>
                <w:b/>
                <w:bCs/>
                <w:color w:val="000000"/>
                <w:sz w:val="22"/>
                <w:szCs w:val="22"/>
              </w:rPr>
              <w:t>779</w:t>
            </w:r>
          </w:p>
        </w:tc>
      </w:tr>
      <w:tr w:rsidR="00F95362" w:rsidRPr="00F03B33" w14:paraId="623F747D"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635FF153" w14:textId="7054D97E"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MAGDALENA</w:t>
            </w:r>
          </w:p>
        </w:tc>
        <w:tc>
          <w:tcPr>
            <w:tcW w:w="2954" w:type="dxa"/>
            <w:noWrap/>
            <w:vAlign w:val="bottom"/>
            <w:hideMark/>
          </w:tcPr>
          <w:p w14:paraId="72B9F02A" w14:textId="09681ACD"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43</w:t>
            </w:r>
            <w:r w:rsidR="00D20897">
              <w:rPr>
                <w:rFonts w:ascii="Calibri" w:hAnsi="Calibri" w:cs="Calibri"/>
                <w:b/>
                <w:bCs/>
                <w:color w:val="000000"/>
                <w:sz w:val="22"/>
                <w:szCs w:val="22"/>
              </w:rPr>
              <w:t>.</w:t>
            </w:r>
            <w:r w:rsidRPr="00F95362">
              <w:rPr>
                <w:rFonts w:ascii="Calibri" w:hAnsi="Calibri" w:cs="Calibri"/>
                <w:b/>
                <w:bCs/>
                <w:color w:val="000000"/>
                <w:sz w:val="22"/>
                <w:szCs w:val="22"/>
              </w:rPr>
              <w:t>744</w:t>
            </w:r>
          </w:p>
        </w:tc>
      </w:tr>
      <w:tr w:rsidR="00F95362" w:rsidRPr="00F03B33" w14:paraId="4DF485D4"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3764DBB8" w14:textId="59EC00D2"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META</w:t>
            </w:r>
          </w:p>
        </w:tc>
        <w:tc>
          <w:tcPr>
            <w:tcW w:w="2954" w:type="dxa"/>
            <w:noWrap/>
            <w:vAlign w:val="bottom"/>
            <w:hideMark/>
          </w:tcPr>
          <w:p w14:paraId="334DE26F" w14:textId="79D8E30A"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46</w:t>
            </w:r>
            <w:r w:rsidR="00D20897">
              <w:rPr>
                <w:rFonts w:ascii="Calibri" w:hAnsi="Calibri" w:cs="Calibri"/>
                <w:b/>
                <w:bCs/>
                <w:color w:val="000000"/>
                <w:sz w:val="22"/>
                <w:szCs w:val="22"/>
              </w:rPr>
              <w:t>.</w:t>
            </w:r>
            <w:r w:rsidRPr="00F95362">
              <w:rPr>
                <w:rFonts w:ascii="Calibri" w:hAnsi="Calibri" w:cs="Calibri"/>
                <w:b/>
                <w:bCs/>
                <w:color w:val="000000"/>
                <w:sz w:val="22"/>
                <w:szCs w:val="22"/>
              </w:rPr>
              <w:t>705</w:t>
            </w:r>
          </w:p>
        </w:tc>
      </w:tr>
      <w:tr w:rsidR="00F95362" w:rsidRPr="00F03B33" w14:paraId="5EE6AE37"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38BEF720" w14:textId="35CBC6D6"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NARIÑO</w:t>
            </w:r>
          </w:p>
        </w:tc>
        <w:tc>
          <w:tcPr>
            <w:tcW w:w="2954" w:type="dxa"/>
            <w:noWrap/>
            <w:vAlign w:val="bottom"/>
            <w:hideMark/>
          </w:tcPr>
          <w:p w14:paraId="111B49B0" w14:textId="108AFC29"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54</w:t>
            </w:r>
            <w:r w:rsidR="00D20897">
              <w:rPr>
                <w:rFonts w:ascii="Calibri" w:hAnsi="Calibri" w:cs="Calibri"/>
                <w:b/>
                <w:bCs/>
                <w:color w:val="000000"/>
                <w:sz w:val="22"/>
                <w:szCs w:val="22"/>
              </w:rPr>
              <w:t>.</w:t>
            </w:r>
            <w:r w:rsidRPr="00F95362">
              <w:rPr>
                <w:rFonts w:ascii="Calibri" w:hAnsi="Calibri" w:cs="Calibri"/>
                <w:b/>
                <w:bCs/>
                <w:color w:val="000000"/>
                <w:sz w:val="22"/>
                <w:szCs w:val="22"/>
              </w:rPr>
              <w:t>565</w:t>
            </w:r>
          </w:p>
        </w:tc>
      </w:tr>
      <w:tr w:rsidR="00F95362" w:rsidRPr="00F03B33" w14:paraId="2EDE30AD"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52B6668C" w14:textId="40C2EB96"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NORTE DE SANTANDER</w:t>
            </w:r>
          </w:p>
        </w:tc>
        <w:tc>
          <w:tcPr>
            <w:tcW w:w="2954" w:type="dxa"/>
            <w:noWrap/>
            <w:vAlign w:val="bottom"/>
            <w:hideMark/>
          </w:tcPr>
          <w:p w14:paraId="3A88D849" w14:textId="3EF85862"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74</w:t>
            </w:r>
            <w:r w:rsidR="00D20897">
              <w:rPr>
                <w:rFonts w:ascii="Calibri" w:hAnsi="Calibri" w:cs="Calibri"/>
                <w:b/>
                <w:bCs/>
                <w:color w:val="000000"/>
                <w:sz w:val="22"/>
                <w:szCs w:val="22"/>
              </w:rPr>
              <w:t>.</w:t>
            </w:r>
            <w:r w:rsidRPr="00F95362">
              <w:rPr>
                <w:rFonts w:ascii="Calibri" w:hAnsi="Calibri" w:cs="Calibri"/>
                <w:b/>
                <w:bCs/>
                <w:color w:val="000000"/>
                <w:sz w:val="22"/>
                <w:szCs w:val="22"/>
              </w:rPr>
              <w:t>807</w:t>
            </w:r>
          </w:p>
        </w:tc>
      </w:tr>
      <w:tr w:rsidR="00F95362" w:rsidRPr="00F03B33" w14:paraId="5BD6778B"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1CFE339E" w14:textId="19D04CB4"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PUTUMAYO</w:t>
            </w:r>
          </w:p>
        </w:tc>
        <w:tc>
          <w:tcPr>
            <w:tcW w:w="2954" w:type="dxa"/>
            <w:noWrap/>
            <w:vAlign w:val="bottom"/>
            <w:hideMark/>
          </w:tcPr>
          <w:p w14:paraId="5F0EF4E9" w14:textId="586376E0"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17</w:t>
            </w:r>
            <w:r w:rsidR="00D20897">
              <w:rPr>
                <w:rFonts w:ascii="Calibri" w:hAnsi="Calibri" w:cs="Calibri"/>
                <w:b/>
                <w:bCs/>
                <w:color w:val="000000"/>
                <w:sz w:val="22"/>
                <w:szCs w:val="22"/>
              </w:rPr>
              <w:t>.</w:t>
            </w:r>
            <w:r w:rsidRPr="00F95362">
              <w:rPr>
                <w:rFonts w:ascii="Calibri" w:hAnsi="Calibri" w:cs="Calibri"/>
                <w:b/>
                <w:bCs/>
                <w:color w:val="000000"/>
                <w:sz w:val="22"/>
                <w:szCs w:val="22"/>
              </w:rPr>
              <w:t>000</w:t>
            </w:r>
          </w:p>
        </w:tc>
      </w:tr>
      <w:tr w:rsidR="00F95362" w:rsidRPr="00F03B33" w14:paraId="281D1EC8"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4DB4F4B9" w14:textId="0DE405E3"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QUINDIO</w:t>
            </w:r>
          </w:p>
        </w:tc>
        <w:tc>
          <w:tcPr>
            <w:tcW w:w="2954" w:type="dxa"/>
            <w:noWrap/>
            <w:vAlign w:val="bottom"/>
            <w:hideMark/>
          </w:tcPr>
          <w:p w14:paraId="321D4642" w14:textId="7AD44FF4"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39</w:t>
            </w:r>
            <w:r w:rsidR="00D20897">
              <w:rPr>
                <w:rFonts w:ascii="Calibri" w:hAnsi="Calibri" w:cs="Calibri"/>
                <w:b/>
                <w:bCs/>
                <w:color w:val="000000"/>
                <w:sz w:val="22"/>
                <w:szCs w:val="22"/>
              </w:rPr>
              <w:t>.</w:t>
            </w:r>
            <w:r w:rsidRPr="00F95362">
              <w:rPr>
                <w:rFonts w:ascii="Calibri" w:hAnsi="Calibri" w:cs="Calibri"/>
                <w:b/>
                <w:bCs/>
                <w:color w:val="000000"/>
                <w:sz w:val="22"/>
                <w:szCs w:val="22"/>
              </w:rPr>
              <w:t>926</w:t>
            </w:r>
          </w:p>
        </w:tc>
      </w:tr>
      <w:tr w:rsidR="00F95362" w:rsidRPr="00F03B33" w14:paraId="145EDB68"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0032991B" w14:textId="302C83FF"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RISARALDA</w:t>
            </w:r>
          </w:p>
        </w:tc>
        <w:tc>
          <w:tcPr>
            <w:tcW w:w="2954" w:type="dxa"/>
            <w:noWrap/>
            <w:vAlign w:val="bottom"/>
            <w:hideMark/>
          </w:tcPr>
          <w:p w14:paraId="302847FF" w14:textId="3E0C4903"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41</w:t>
            </w:r>
            <w:r w:rsidR="00D20897">
              <w:rPr>
                <w:rFonts w:ascii="Calibri" w:hAnsi="Calibri" w:cs="Calibri"/>
                <w:b/>
                <w:bCs/>
                <w:color w:val="000000"/>
                <w:sz w:val="22"/>
                <w:szCs w:val="22"/>
              </w:rPr>
              <w:t>.</w:t>
            </w:r>
            <w:r w:rsidRPr="00F95362">
              <w:rPr>
                <w:rFonts w:ascii="Calibri" w:hAnsi="Calibri" w:cs="Calibri"/>
                <w:b/>
                <w:bCs/>
                <w:color w:val="000000"/>
                <w:sz w:val="22"/>
                <w:szCs w:val="22"/>
              </w:rPr>
              <w:t>936</w:t>
            </w:r>
          </w:p>
        </w:tc>
      </w:tr>
      <w:tr w:rsidR="00F95362" w:rsidRPr="00F03B33" w14:paraId="268FEFCA"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1613D783" w14:textId="758B26D8"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SAN ANDRES</w:t>
            </w:r>
          </w:p>
        </w:tc>
        <w:tc>
          <w:tcPr>
            <w:tcW w:w="2954" w:type="dxa"/>
            <w:noWrap/>
            <w:vAlign w:val="bottom"/>
            <w:hideMark/>
          </w:tcPr>
          <w:p w14:paraId="123F6EF2" w14:textId="7859DE37"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8</w:t>
            </w:r>
            <w:r w:rsidR="00D20897">
              <w:rPr>
                <w:rFonts w:ascii="Calibri" w:hAnsi="Calibri" w:cs="Calibri"/>
                <w:b/>
                <w:bCs/>
                <w:color w:val="000000"/>
                <w:sz w:val="22"/>
                <w:szCs w:val="22"/>
              </w:rPr>
              <w:t>.</w:t>
            </w:r>
            <w:r w:rsidRPr="00F95362">
              <w:rPr>
                <w:rFonts w:ascii="Calibri" w:hAnsi="Calibri" w:cs="Calibri"/>
                <w:b/>
                <w:bCs/>
                <w:color w:val="000000"/>
                <w:sz w:val="22"/>
                <w:szCs w:val="22"/>
              </w:rPr>
              <w:t>702</w:t>
            </w:r>
          </w:p>
        </w:tc>
      </w:tr>
      <w:tr w:rsidR="00F95362" w:rsidRPr="00F03B33" w14:paraId="4B69051E"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7AEEE2DC" w14:textId="1683E195"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SANTANDER</w:t>
            </w:r>
          </w:p>
        </w:tc>
        <w:tc>
          <w:tcPr>
            <w:tcW w:w="2954" w:type="dxa"/>
            <w:noWrap/>
            <w:vAlign w:val="bottom"/>
            <w:hideMark/>
          </w:tcPr>
          <w:p w14:paraId="398200E4" w14:textId="2AAED3ED"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106</w:t>
            </w:r>
            <w:r w:rsidR="00D20897">
              <w:rPr>
                <w:rFonts w:ascii="Calibri" w:hAnsi="Calibri" w:cs="Calibri"/>
                <w:b/>
                <w:bCs/>
                <w:color w:val="000000"/>
                <w:sz w:val="22"/>
                <w:szCs w:val="22"/>
              </w:rPr>
              <w:t>.</w:t>
            </w:r>
            <w:r w:rsidRPr="00F95362">
              <w:rPr>
                <w:rFonts w:ascii="Calibri" w:hAnsi="Calibri" w:cs="Calibri"/>
                <w:b/>
                <w:bCs/>
                <w:color w:val="000000"/>
                <w:sz w:val="22"/>
                <w:szCs w:val="22"/>
              </w:rPr>
              <w:t>364</w:t>
            </w:r>
          </w:p>
        </w:tc>
      </w:tr>
      <w:tr w:rsidR="00F95362" w:rsidRPr="00F03B33" w14:paraId="4B9ACC28"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16F62505" w14:textId="7E945CDF"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SUCRE</w:t>
            </w:r>
          </w:p>
        </w:tc>
        <w:tc>
          <w:tcPr>
            <w:tcW w:w="2954" w:type="dxa"/>
            <w:noWrap/>
            <w:vAlign w:val="bottom"/>
            <w:hideMark/>
          </w:tcPr>
          <w:p w14:paraId="7BF6F17A" w14:textId="1004ECF6"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25</w:t>
            </w:r>
            <w:r w:rsidR="00D20897">
              <w:rPr>
                <w:rFonts w:ascii="Calibri" w:hAnsi="Calibri" w:cs="Calibri"/>
                <w:b/>
                <w:bCs/>
                <w:color w:val="000000"/>
                <w:sz w:val="22"/>
                <w:szCs w:val="22"/>
              </w:rPr>
              <w:t>.</w:t>
            </w:r>
            <w:r w:rsidRPr="00F95362">
              <w:rPr>
                <w:rFonts w:ascii="Calibri" w:hAnsi="Calibri" w:cs="Calibri"/>
                <w:b/>
                <w:bCs/>
                <w:color w:val="000000"/>
                <w:sz w:val="22"/>
                <w:szCs w:val="22"/>
              </w:rPr>
              <w:t>739</w:t>
            </w:r>
          </w:p>
        </w:tc>
      </w:tr>
      <w:tr w:rsidR="00F95362" w:rsidRPr="00F03B33" w14:paraId="4CBFC1A7"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0C96F7AC" w14:textId="7D3A5816"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TOLIMA</w:t>
            </w:r>
          </w:p>
        </w:tc>
        <w:tc>
          <w:tcPr>
            <w:tcW w:w="2954" w:type="dxa"/>
            <w:noWrap/>
            <w:vAlign w:val="bottom"/>
            <w:hideMark/>
          </w:tcPr>
          <w:p w14:paraId="16A82C7F" w14:textId="2803663F"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44</w:t>
            </w:r>
            <w:r w:rsidR="00D20897">
              <w:rPr>
                <w:rFonts w:ascii="Calibri" w:hAnsi="Calibri" w:cs="Calibri"/>
                <w:b/>
                <w:bCs/>
                <w:color w:val="000000"/>
                <w:sz w:val="22"/>
                <w:szCs w:val="22"/>
              </w:rPr>
              <w:t>.</w:t>
            </w:r>
            <w:r w:rsidRPr="00F95362">
              <w:rPr>
                <w:rFonts w:ascii="Calibri" w:hAnsi="Calibri" w:cs="Calibri"/>
                <w:b/>
                <w:bCs/>
                <w:color w:val="000000"/>
                <w:sz w:val="22"/>
                <w:szCs w:val="22"/>
              </w:rPr>
              <w:t>341</w:t>
            </w:r>
          </w:p>
        </w:tc>
      </w:tr>
      <w:tr w:rsidR="00F95362" w:rsidRPr="00F03B33" w14:paraId="09B774EA"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73750260" w14:textId="2486B93F"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VALLE</w:t>
            </w:r>
          </w:p>
        </w:tc>
        <w:tc>
          <w:tcPr>
            <w:tcW w:w="2954" w:type="dxa"/>
            <w:noWrap/>
            <w:vAlign w:val="bottom"/>
            <w:hideMark/>
          </w:tcPr>
          <w:p w14:paraId="6AE90D7D" w14:textId="2576404D"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227</w:t>
            </w:r>
            <w:r w:rsidR="00D20897">
              <w:rPr>
                <w:rFonts w:ascii="Calibri" w:hAnsi="Calibri" w:cs="Calibri"/>
                <w:b/>
                <w:bCs/>
                <w:color w:val="000000"/>
                <w:sz w:val="22"/>
                <w:szCs w:val="22"/>
              </w:rPr>
              <w:t>.</w:t>
            </w:r>
            <w:r w:rsidRPr="00F95362">
              <w:rPr>
                <w:rFonts w:ascii="Calibri" w:hAnsi="Calibri" w:cs="Calibri"/>
                <w:b/>
                <w:bCs/>
                <w:color w:val="000000"/>
                <w:sz w:val="22"/>
                <w:szCs w:val="22"/>
              </w:rPr>
              <w:t>143</w:t>
            </w:r>
          </w:p>
        </w:tc>
      </w:tr>
      <w:tr w:rsidR="00F95362" w:rsidRPr="00F03B33" w14:paraId="4EBBD55E"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5E0CFC43" w14:textId="723346E5"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VAUPES</w:t>
            </w:r>
          </w:p>
        </w:tc>
        <w:tc>
          <w:tcPr>
            <w:tcW w:w="2954" w:type="dxa"/>
            <w:noWrap/>
            <w:vAlign w:val="bottom"/>
            <w:hideMark/>
          </w:tcPr>
          <w:p w14:paraId="33368C94" w14:textId="3C9661A7" w:rsidR="00F95362"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422</w:t>
            </w:r>
          </w:p>
        </w:tc>
      </w:tr>
      <w:tr w:rsidR="00F95362" w:rsidRPr="00F03B33" w14:paraId="13C73F1B" w14:textId="77777777" w:rsidTr="00A64E8D">
        <w:trPr>
          <w:cnfStyle w:val="000000100000" w:firstRow="0" w:lastRow="0" w:firstColumn="0" w:lastColumn="0" w:oddVBand="0" w:evenVBand="0" w:oddHBand="1" w:evenHBand="0" w:firstRowFirstColumn="0" w:firstRowLastColumn="0" w:lastRowFirstColumn="0" w:lastRowLastColumn="0"/>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16F55B8E" w14:textId="0E7B6E46" w:rsidR="00F95362" w:rsidRPr="00F03B33" w:rsidRDefault="00F95362" w:rsidP="00F95362">
            <w:pPr>
              <w:rPr>
                <w:rFonts w:ascii="Arial" w:hAnsi="Arial" w:cs="Arial"/>
                <w:b w:val="0"/>
                <w:color w:val="auto"/>
                <w:sz w:val="22"/>
                <w:szCs w:val="22"/>
              </w:rPr>
            </w:pPr>
            <w:r>
              <w:rPr>
                <w:rFonts w:ascii="Calibri" w:hAnsi="Calibri" w:cs="Calibri"/>
                <w:color w:val="000000"/>
                <w:sz w:val="22"/>
                <w:szCs w:val="22"/>
              </w:rPr>
              <w:t>VICHADA</w:t>
            </w:r>
          </w:p>
        </w:tc>
        <w:tc>
          <w:tcPr>
            <w:tcW w:w="2954" w:type="dxa"/>
            <w:noWrap/>
            <w:vAlign w:val="bottom"/>
            <w:hideMark/>
          </w:tcPr>
          <w:p w14:paraId="5DC61958" w14:textId="448D9367" w:rsidR="00F95362" w:rsidRPr="00F95362" w:rsidRDefault="00F95362" w:rsidP="00F95362">
            <w:pPr>
              <w:jc w:val="right"/>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3</w:t>
            </w:r>
            <w:r w:rsidR="00D20897">
              <w:rPr>
                <w:rFonts w:ascii="Calibri" w:hAnsi="Calibri" w:cs="Calibri"/>
                <w:b/>
                <w:bCs/>
                <w:color w:val="000000"/>
                <w:sz w:val="22"/>
                <w:szCs w:val="22"/>
              </w:rPr>
              <w:t>.</w:t>
            </w:r>
            <w:r w:rsidRPr="00F95362">
              <w:rPr>
                <w:rFonts w:ascii="Calibri" w:hAnsi="Calibri" w:cs="Calibri"/>
                <w:b/>
                <w:bCs/>
                <w:color w:val="000000"/>
                <w:sz w:val="22"/>
                <w:szCs w:val="22"/>
              </w:rPr>
              <w:t>133</w:t>
            </w:r>
          </w:p>
        </w:tc>
      </w:tr>
      <w:tr w:rsidR="00F03B33" w:rsidRPr="00F03B33" w14:paraId="6F3A9508" w14:textId="77777777" w:rsidTr="00A64E8D">
        <w:trPr>
          <w:trHeight w:val="286"/>
          <w:jc w:val="center"/>
        </w:trPr>
        <w:tc>
          <w:tcPr>
            <w:cnfStyle w:val="001000000000" w:firstRow="0" w:lastRow="0" w:firstColumn="1" w:lastColumn="0" w:oddVBand="0" w:evenVBand="0" w:oddHBand="0" w:evenHBand="0" w:firstRowFirstColumn="0" w:firstRowLastColumn="0" w:lastRowFirstColumn="0" w:lastRowLastColumn="0"/>
            <w:tcW w:w="2858" w:type="dxa"/>
            <w:noWrap/>
            <w:vAlign w:val="bottom"/>
            <w:hideMark/>
          </w:tcPr>
          <w:p w14:paraId="5DCCA521" w14:textId="77777777" w:rsidR="00F03B33" w:rsidRPr="00F03B33" w:rsidRDefault="00F03B33" w:rsidP="00A64E8D">
            <w:pPr>
              <w:rPr>
                <w:rFonts w:ascii="Arial" w:hAnsi="Arial" w:cs="Arial"/>
                <w:color w:val="auto"/>
                <w:sz w:val="22"/>
                <w:szCs w:val="22"/>
              </w:rPr>
            </w:pPr>
            <w:r w:rsidRPr="00F03B33">
              <w:rPr>
                <w:rFonts w:ascii="Arial" w:hAnsi="Arial" w:cs="Arial"/>
                <w:b w:val="0"/>
                <w:bCs w:val="0"/>
                <w:color w:val="auto"/>
                <w:sz w:val="22"/>
                <w:szCs w:val="22"/>
              </w:rPr>
              <w:t>TOTALES</w:t>
            </w:r>
          </w:p>
        </w:tc>
        <w:tc>
          <w:tcPr>
            <w:tcW w:w="2954" w:type="dxa"/>
            <w:noWrap/>
            <w:vAlign w:val="bottom"/>
            <w:hideMark/>
          </w:tcPr>
          <w:p w14:paraId="0EE7D748" w14:textId="192A8A5F" w:rsidR="00F03B33" w:rsidRPr="00F95362" w:rsidRDefault="00F95362" w:rsidP="00F95362">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bCs/>
                <w:color w:val="000000"/>
                <w:sz w:val="22"/>
                <w:szCs w:val="22"/>
              </w:rPr>
            </w:pPr>
            <w:r w:rsidRPr="00F95362">
              <w:rPr>
                <w:rFonts w:ascii="Calibri" w:hAnsi="Calibri" w:cs="Calibri"/>
                <w:b/>
                <w:bCs/>
                <w:color w:val="000000"/>
                <w:sz w:val="22"/>
                <w:szCs w:val="22"/>
              </w:rPr>
              <w:t>2.476.701</w:t>
            </w:r>
          </w:p>
        </w:tc>
      </w:tr>
    </w:tbl>
    <w:p w14:paraId="357456BB" w14:textId="77777777" w:rsidR="00F03B33" w:rsidRPr="00F03B33" w:rsidRDefault="00F03B33" w:rsidP="00F03B33">
      <w:pPr>
        <w:pStyle w:val="Textoindependiente"/>
        <w:ind w:right="118"/>
        <w:rPr>
          <w:rFonts w:ascii="Arial" w:hAnsi="Arial" w:cs="Arial"/>
          <w:b/>
          <w:color w:val="auto"/>
          <w:sz w:val="22"/>
          <w:szCs w:val="22"/>
        </w:rPr>
      </w:pPr>
    </w:p>
    <w:p w14:paraId="4B302378" w14:textId="77777777" w:rsidR="00F03B33" w:rsidRPr="00F03B33" w:rsidRDefault="00F03B33" w:rsidP="00F03B33">
      <w:pPr>
        <w:pStyle w:val="Textoindependiente"/>
        <w:widowControl w:val="0"/>
        <w:tabs>
          <w:tab w:val="clear" w:pos="1021"/>
        </w:tabs>
        <w:autoSpaceDE w:val="0"/>
        <w:autoSpaceDN w:val="0"/>
        <w:spacing w:after="0" w:line="240" w:lineRule="auto"/>
        <w:ind w:right="123"/>
        <w:rPr>
          <w:rFonts w:ascii="Arial" w:hAnsi="Arial" w:cs="Arial"/>
          <w:b/>
          <w:color w:val="auto"/>
          <w:sz w:val="22"/>
          <w:szCs w:val="22"/>
        </w:rPr>
      </w:pPr>
      <w:r w:rsidRPr="00F03B33">
        <w:rPr>
          <w:rFonts w:ascii="Arial" w:hAnsi="Arial" w:cs="Arial"/>
          <w:b/>
          <w:color w:val="auto"/>
          <w:sz w:val="22"/>
          <w:szCs w:val="22"/>
        </w:rPr>
        <w:t xml:space="preserve">ASEGURADOS VIDA </w:t>
      </w:r>
    </w:p>
    <w:p w14:paraId="10CD7CC7" w14:textId="77777777" w:rsidR="00F03B33" w:rsidRPr="00F03B33" w:rsidRDefault="00F03B33" w:rsidP="00F03B33">
      <w:pPr>
        <w:pStyle w:val="Textoindependiente"/>
        <w:widowControl w:val="0"/>
        <w:tabs>
          <w:tab w:val="clear" w:pos="1021"/>
        </w:tabs>
        <w:autoSpaceDE w:val="0"/>
        <w:autoSpaceDN w:val="0"/>
        <w:spacing w:after="0" w:line="240" w:lineRule="auto"/>
        <w:ind w:right="123"/>
        <w:rPr>
          <w:rFonts w:ascii="Arial" w:hAnsi="Arial" w:cs="Arial"/>
          <w:b/>
          <w:color w:val="auto"/>
          <w:sz w:val="22"/>
          <w:szCs w:val="22"/>
        </w:rPr>
      </w:pPr>
    </w:p>
    <w:p w14:paraId="36388B07" w14:textId="77777777" w:rsidR="00F03B33" w:rsidRPr="00F03B33" w:rsidRDefault="00F03B33" w:rsidP="00F03B33">
      <w:pPr>
        <w:pStyle w:val="Textoindependiente"/>
        <w:ind w:right="118"/>
        <w:rPr>
          <w:rFonts w:ascii="Arial" w:hAnsi="Arial" w:cs="Arial"/>
          <w:color w:val="auto"/>
          <w:sz w:val="22"/>
          <w:szCs w:val="22"/>
        </w:rPr>
      </w:pPr>
      <w:r w:rsidRPr="00F03B33">
        <w:rPr>
          <w:rFonts w:ascii="Arial" w:hAnsi="Arial" w:cs="Arial"/>
          <w:b/>
          <w:color w:val="auto"/>
          <w:sz w:val="22"/>
          <w:szCs w:val="22"/>
        </w:rPr>
        <w:t>POSITIVA COMPAÑÍA DE SEGUROS S.A</w:t>
      </w:r>
      <w:r w:rsidRPr="00F03B33">
        <w:rPr>
          <w:rFonts w:ascii="Arial" w:hAnsi="Arial" w:cs="Arial"/>
          <w:color w:val="auto"/>
          <w:sz w:val="22"/>
          <w:szCs w:val="22"/>
        </w:rPr>
        <w:t>., cuenta con la confianza en pólizas diferentes a Riesgos Laborales así:</w:t>
      </w:r>
    </w:p>
    <w:tbl>
      <w:tblPr>
        <w:tblW w:w="7426"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361"/>
        <w:gridCol w:w="2990"/>
        <w:gridCol w:w="2075"/>
      </w:tblGrid>
      <w:tr w:rsidR="00F03B33" w:rsidRPr="00F03B33" w14:paraId="65BDDC52" w14:textId="77777777" w:rsidTr="004A3A23">
        <w:trPr>
          <w:trHeight w:val="945"/>
          <w:jc w:val="center"/>
        </w:trPr>
        <w:tc>
          <w:tcPr>
            <w:tcW w:w="2361" w:type="dxa"/>
            <w:tcBorders>
              <w:top w:val="single" w:sz="8" w:space="0" w:color="auto"/>
              <w:left w:val="single" w:sz="8" w:space="0" w:color="auto"/>
              <w:bottom w:val="single" w:sz="8" w:space="0" w:color="auto"/>
              <w:right w:val="single" w:sz="8" w:space="0" w:color="auto"/>
            </w:tcBorders>
            <w:shd w:val="clear" w:color="auto" w:fill="ED7D31" w:themeFill="accent2"/>
            <w:tcMar>
              <w:top w:w="0" w:type="dxa"/>
              <w:left w:w="70" w:type="dxa"/>
              <w:bottom w:w="0" w:type="dxa"/>
              <w:right w:w="70" w:type="dxa"/>
            </w:tcMar>
            <w:vAlign w:val="center"/>
            <w:hideMark/>
          </w:tcPr>
          <w:p w14:paraId="323A4FE1" w14:textId="77777777" w:rsidR="00F03B33" w:rsidRPr="00F03B33" w:rsidRDefault="00F03B33" w:rsidP="00A64E8D">
            <w:pPr>
              <w:jc w:val="center"/>
              <w:rPr>
                <w:rFonts w:ascii="Arial" w:eastAsia="Times New Roman" w:hAnsi="Arial" w:cs="Arial"/>
                <w:sz w:val="22"/>
                <w:szCs w:val="22"/>
                <w:lang w:val="es-CO" w:eastAsia="es-CO"/>
              </w:rPr>
            </w:pPr>
            <w:r w:rsidRPr="00F03B33">
              <w:rPr>
                <w:rFonts w:ascii="Arial" w:eastAsia="Times New Roman" w:hAnsi="Arial" w:cs="Arial"/>
                <w:b/>
                <w:bCs/>
                <w:sz w:val="22"/>
                <w:szCs w:val="22"/>
                <w:bdr w:val="none" w:sz="0" w:space="0" w:color="auto" w:frame="1"/>
                <w:lang w:val="es-CO" w:eastAsia="es-CO"/>
              </w:rPr>
              <w:t>RAMO</w:t>
            </w:r>
          </w:p>
        </w:tc>
        <w:tc>
          <w:tcPr>
            <w:tcW w:w="2990" w:type="dxa"/>
            <w:tcBorders>
              <w:top w:val="single" w:sz="8" w:space="0" w:color="auto"/>
              <w:left w:val="nil"/>
              <w:bottom w:val="single" w:sz="8" w:space="0" w:color="auto"/>
              <w:right w:val="single" w:sz="8" w:space="0" w:color="auto"/>
            </w:tcBorders>
            <w:shd w:val="clear" w:color="auto" w:fill="ED7D31" w:themeFill="accent2"/>
            <w:tcMar>
              <w:top w:w="0" w:type="dxa"/>
              <w:left w:w="70" w:type="dxa"/>
              <w:bottom w:w="0" w:type="dxa"/>
              <w:right w:w="70" w:type="dxa"/>
            </w:tcMar>
            <w:vAlign w:val="center"/>
            <w:hideMark/>
          </w:tcPr>
          <w:p w14:paraId="02173765" w14:textId="77777777" w:rsidR="00F03B33" w:rsidRPr="00F03B33" w:rsidRDefault="00F03B33" w:rsidP="00A64E8D">
            <w:pPr>
              <w:jc w:val="center"/>
              <w:rPr>
                <w:rFonts w:ascii="Arial" w:eastAsia="Times New Roman" w:hAnsi="Arial" w:cs="Arial"/>
                <w:sz w:val="22"/>
                <w:szCs w:val="22"/>
                <w:lang w:val="es-CO" w:eastAsia="es-CO"/>
              </w:rPr>
            </w:pPr>
            <w:r w:rsidRPr="00F03B33">
              <w:rPr>
                <w:rFonts w:ascii="Arial" w:eastAsia="Times New Roman" w:hAnsi="Arial" w:cs="Arial"/>
                <w:b/>
                <w:bCs/>
                <w:sz w:val="22"/>
                <w:szCs w:val="22"/>
                <w:bdr w:val="none" w:sz="0" w:space="0" w:color="auto" w:frame="1"/>
                <w:lang w:val="es-CO" w:eastAsia="es-CO"/>
              </w:rPr>
              <w:t>PÓLIZAS VIGENTES</w:t>
            </w:r>
          </w:p>
        </w:tc>
        <w:tc>
          <w:tcPr>
            <w:tcW w:w="2075" w:type="dxa"/>
            <w:tcBorders>
              <w:top w:val="single" w:sz="8" w:space="0" w:color="auto"/>
              <w:left w:val="nil"/>
              <w:bottom w:val="single" w:sz="8" w:space="0" w:color="auto"/>
              <w:right w:val="single" w:sz="8" w:space="0" w:color="auto"/>
            </w:tcBorders>
            <w:shd w:val="clear" w:color="auto" w:fill="ED7D31" w:themeFill="accent2"/>
            <w:tcMar>
              <w:top w:w="0" w:type="dxa"/>
              <w:left w:w="70" w:type="dxa"/>
              <w:bottom w:w="0" w:type="dxa"/>
              <w:right w:w="70" w:type="dxa"/>
            </w:tcMar>
            <w:vAlign w:val="center"/>
            <w:hideMark/>
          </w:tcPr>
          <w:p w14:paraId="4FB4CA33" w14:textId="77777777" w:rsidR="00F03B33" w:rsidRPr="00F03B33" w:rsidRDefault="00F03B33" w:rsidP="00A64E8D">
            <w:pPr>
              <w:jc w:val="center"/>
              <w:rPr>
                <w:rFonts w:ascii="Arial" w:eastAsia="Times New Roman" w:hAnsi="Arial" w:cs="Arial"/>
                <w:sz w:val="22"/>
                <w:szCs w:val="22"/>
                <w:lang w:val="es-CO" w:eastAsia="es-CO"/>
              </w:rPr>
            </w:pPr>
            <w:r w:rsidRPr="00F03B33">
              <w:rPr>
                <w:rFonts w:ascii="Arial" w:eastAsia="Times New Roman" w:hAnsi="Arial" w:cs="Arial"/>
                <w:b/>
                <w:bCs/>
                <w:sz w:val="22"/>
                <w:szCs w:val="22"/>
                <w:bdr w:val="none" w:sz="0" w:space="0" w:color="auto" w:frame="1"/>
                <w:lang w:val="es-CO" w:eastAsia="es-CO"/>
              </w:rPr>
              <w:t>NÚMERO ESTIMADO DE ASEGURADOS</w:t>
            </w:r>
          </w:p>
        </w:tc>
      </w:tr>
      <w:tr w:rsidR="00F03B33" w:rsidRPr="00F03B33" w14:paraId="2EF50DC4" w14:textId="77777777" w:rsidTr="004A3A23">
        <w:trPr>
          <w:trHeight w:val="300"/>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FBA25CF"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Vida Individual</w:t>
            </w:r>
          </w:p>
        </w:tc>
        <w:tc>
          <w:tcPr>
            <w:tcW w:w="29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3493EE1"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2.649</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BFE1EEC"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2.574</w:t>
            </w:r>
          </w:p>
        </w:tc>
      </w:tr>
      <w:tr w:rsidR="00F03B33" w:rsidRPr="00F03B33" w14:paraId="62A615DA" w14:textId="77777777" w:rsidTr="004A3A23">
        <w:trPr>
          <w:trHeight w:val="300"/>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A1DDD5E"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Accidentes Personales</w:t>
            </w:r>
          </w:p>
        </w:tc>
        <w:tc>
          <w:tcPr>
            <w:tcW w:w="29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6C2055D"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1.377</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C548CB0"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3.698.379</w:t>
            </w:r>
          </w:p>
        </w:tc>
      </w:tr>
      <w:tr w:rsidR="00F03B33" w:rsidRPr="00F03B33" w14:paraId="47AFFE9B" w14:textId="77777777" w:rsidTr="004A3A23">
        <w:trPr>
          <w:trHeight w:val="300"/>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18A124D7"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Vida Grupo</w:t>
            </w:r>
          </w:p>
        </w:tc>
        <w:tc>
          <w:tcPr>
            <w:tcW w:w="29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90EFB02"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422</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EC070B0"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1.737.570</w:t>
            </w:r>
          </w:p>
        </w:tc>
      </w:tr>
      <w:tr w:rsidR="00F03B33" w:rsidRPr="00F03B33" w14:paraId="650B1BBE" w14:textId="77777777" w:rsidTr="004A3A23">
        <w:trPr>
          <w:trHeight w:val="300"/>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45C76503"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Exequias</w:t>
            </w:r>
          </w:p>
        </w:tc>
        <w:tc>
          <w:tcPr>
            <w:tcW w:w="299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D7B02BA"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36</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245CDB"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38.996</w:t>
            </w:r>
          </w:p>
        </w:tc>
      </w:tr>
      <w:tr w:rsidR="00F03B33" w:rsidRPr="00F03B33" w14:paraId="45001E3E" w14:textId="77777777" w:rsidTr="004A3A23">
        <w:trPr>
          <w:trHeight w:val="315"/>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6342E39"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Desempleo</w:t>
            </w:r>
          </w:p>
        </w:tc>
        <w:tc>
          <w:tcPr>
            <w:tcW w:w="299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4ADE379E"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2</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A088C6D"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132.025</w:t>
            </w:r>
          </w:p>
        </w:tc>
      </w:tr>
      <w:tr w:rsidR="00F03B33" w:rsidRPr="00F03B33" w14:paraId="1FAADEC1" w14:textId="77777777" w:rsidTr="004A3A23">
        <w:trPr>
          <w:trHeight w:val="315"/>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09518E6"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Rentas Vitalicias</w:t>
            </w:r>
          </w:p>
        </w:tc>
        <w:tc>
          <w:tcPr>
            <w:tcW w:w="2990" w:type="dxa"/>
            <w:tcBorders>
              <w:top w:val="single" w:sz="8" w:space="0" w:color="auto"/>
              <w:left w:val="nil"/>
              <w:bottom w:val="nil"/>
              <w:right w:val="single" w:sz="8" w:space="0" w:color="auto"/>
            </w:tcBorders>
            <w:shd w:val="clear" w:color="auto" w:fill="FFFFFF"/>
            <w:tcMar>
              <w:top w:w="0" w:type="dxa"/>
              <w:left w:w="70" w:type="dxa"/>
              <w:bottom w:w="0" w:type="dxa"/>
              <w:right w:w="70" w:type="dxa"/>
            </w:tcMar>
            <w:vAlign w:val="center"/>
            <w:hideMark/>
          </w:tcPr>
          <w:p w14:paraId="62E90A5E"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190</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213F97AF"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190</w:t>
            </w:r>
          </w:p>
        </w:tc>
      </w:tr>
      <w:tr w:rsidR="00F03B33" w:rsidRPr="00F03B33" w14:paraId="49BDC51E" w14:textId="77777777" w:rsidTr="004A3A23">
        <w:trPr>
          <w:trHeight w:val="315"/>
          <w:jc w:val="center"/>
        </w:trPr>
        <w:tc>
          <w:tcPr>
            <w:tcW w:w="2361"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79306535"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Salud</w:t>
            </w:r>
          </w:p>
        </w:tc>
        <w:tc>
          <w:tcPr>
            <w:tcW w:w="29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0A78CF3"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70</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6D7394B"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13</w:t>
            </w:r>
          </w:p>
        </w:tc>
      </w:tr>
      <w:tr w:rsidR="00F03B33" w:rsidRPr="00F03B33" w14:paraId="66B6896A" w14:textId="77777777" w:rsidTr="004A3A23">
        <w:trPr>
          <w:trHeight w:val="315"/>
          <w:jc w:val="center"/>
        </w:trPr>
        <w:tc>
          <w:tcPr>
            <w:tcW w:w="2361" w:type="dxa"/>
            <w:tcBorders>
              <w:top w:val="nil"/>
              <w:left w:val="single" w:sz="8" w:space="0" w:color="auto"/>
              <w:bottom w:val="nil"/>
              <w:right w:val="single" w:sz="8" w:space="0" w:color="auto"/>
            </w:tcBorders>
            <w:shd w:val="clear" w:color="auto" w:fill="FFFFFF"/>
            <w:tcMar>
              <w:top w:w="0" w:type="dxa"/>
              <w:left w:w="70" w:type="dxa"/>
              <w:bottom w:w="0" w:type="dxa"/>
              <w:right w:w="70" w:type="dxa"/>
            </w:tcMar>
            <w:vAlign w:val="center"/>
            <w:hideMark/>
          </w:tcPr>
          <w:p w14:paraId="103FE5B2"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Conmutación Pensional</w:t>
            </w:r>
          </w:p>
        </w:tc>
        <w:tc>
          <w:tcPr>
            <w:tcW w:w="2990" w:type="dxa"/>
            <w:tcBorders>
              <w:top w:val="nil"/>
              <w:left w:val="nil"/>
              <w:bottom w:val="nil"/>
              <w:right w:val="single" w:sz="8" w:space="0" w:color="auto"/>
            </w:tcBorders>
            <w:shd w:val="clear" w:color="auto" w:fill="FFFFFF"/>
            <w:tcMar>
              <w:top w:w="0" w:type="dxa"/>
              <w:left w:w="70" w:type="dxa"/>
              <w:bottom w:w="0" w:type="dxa"/>
              <w:right w:w="70" w:type="dxa"/>
            </w:tcMar>
            <w:vAlign w:val="center"/>
            <w:hideMark/>
          </w:tcPr>
          <w:p w14:paraId="7E5B9050"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10</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9BC452D"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3.729</w:t>
            </w:r>
          </w:p>
        </w:tc>
      </w:tr>
      <w:tr w:rsidR="00F03B33" w:rsidRPr="00F03B33" w14:paraId="3D220A6F" w14:textId="77777777" w:rsidTr="004A3A23">
        <w:trPr>
          <w:trHeight w:val="330"/>
          <w:jc w:val="center"/>
        </w:trPr>
        <w:tc>
          <w:tcPr>
            <w:tcW w:w="236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3C29EF3"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lastRenderedPageBreak/>
              <w:t>BEPS</w:t>
            </w:r>
          </w:p>
        </w:tc>
        <w:tc>
          <w:tcPr>
            <w:tcW w:w="29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C5871EB"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30.630</w:t>
            </w:r>
          </w:p>
        </w:tc>
        <w:tc>
          <w:tcPr>
            <w:tcW w:w="2075"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8173391" w14:textId="77777777" w:rsidR="00F03B33" w:rsidRPr="00F03B33" w:rsidRDefault="00F03B33" w:rsidP="00A64E8D">
            <w:pPr>
              <w:jc w:val="right"/>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30.630</w:t>
            </w:r>
          </w:p>
        </w:tc>
      </w:tr>
      <w:tr w:rsidR="00F03B33" w:rsidRPr="00F03B33" w14:paraId="6D7F1154" w14:textId="77777777" w:rsidTr="004A3A23">
        <w:trPr>
          <w:trHeight w:val="315"/>
          <w:jc w:val="center"/>
        </w:trPr>
        <w:tc>
          <w:tcPr>
            <w:tcW w:w="2361" w:type="dxa"/>
            <w:shd w:val="clear" w:color="auto" w:fill="FFFFFF"/>
            <w:tcMar>
              <w:top w:w="0" w:type="dxa"/>
              <w:left w:w="70" w:type="dxa"/>
              <w:bottom w:w="0" w:type="dxa"/>
              <w:right w:w="70" w:type="dxa"/>
            </w:tcMar>
            <w:vAlign w:val="center"/>
            <w:hideMark/>
          </w:tcPr>
          <w:p w14:paraId="5DF7061C"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w:t>
            </w:r>
          </w:p>
        </w:tc>
        <w:tc>
          <w:tcPr>
            <w:tcW w:w="2990" w:type="dxa"/>
            <w:shd w:val="clear" w:color="auto" w:fill="FFFFFF"/>
            <w:tcMar>
              <w:top w:w="0" w:type="dxa"/>
              <w:left w:w="70" w:type="dxa"/>
              <w:bottom w:w="0" w:type="dxa"/>
              <w:right w:w="70" w:type="dxa"/>
            </w:tcMar>
            <w:vAlign w:val="center"/>
            <w:hideMark/>
          </w:tcPr>
          <w:p w14:paraId="68B24C71"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w:t>
            </w:r>
          </w:p>
        </w:tc>
        <w:tc>
          <w:tcPr>
            <w:tcW w:w="2075" w:type="dxa"/>
            <w:shd w:val="clear" w:color="auto" w:fill="FFFFFF"/>
            <w:tcMar>
              <w:top w:w="0" w:type="dxa"/>
              <w:left w:w="70" w:type="dxa"/>
              <w:bottom w:w="0" w:type="dxa"/>
              <w:right w:w="70" w:type="dxa"/>
            </w:tcMar>
            <w:vAlign w:val="center"/>
            <w:hideMark/>
          </w:tcPr>
          <w:p w14:paraId="1B2B76F3" w14:textId="77777777" w:rsidR="00F03B33" w:rsidRPr="00F03B33" w:rsidRDefault="00F03B33" w:rsidP="00A64E8D">
            <w:pPr>
              <w:jc w:val="cente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w:t>
            </w:r>
          </w:p>
        </w:tc>
      </w:tr>
      <w:tr w:rsidR="00F03B33" w:rsidRPr="00F03B33" w14:paraId="5E699C51" w14:textId="77777777" w:rsidTr="004A3A23">
        <w:trPr>
          <w:trHeight w:val="330"/>
          <w:jc w:val="center"/>
        </w:trPr>
        <w:tc>
          <w:tcPr>
            <w:tcW w:w="2361"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3EC8C78A"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b/>
                <w:bCs/>
                <w:sz w:val="22"/>
                <w:szCs w:val="22"/>
                <w:bdr w:val="none" w:sz="0" w:space="0" w:color="auto" w:frame="1"/>
                <w:lang w:val="es-CO" w:eastAsia="es-CO"/>
              </w:rPr>
              <w:t>TOTALES</w:t>
            </w:r>
          </w:p>
        </w:tc>
        <w:tc>
          <w:tcPr>
            <w:tcW w:w="299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379BD512"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b/>
                <w:bCs/>
                <w:sz w:val="22"/>
                <w:szCs w:val="22"/>
                <w:bdr w:val="none" w:sz="0" w:space="0" w:color="auto" w:frame="1"/>
                <w:lang w:val="es-CO" w:eastAsia="es-CO"/>
              </w:rPr>
              <w:t>                         35.386</w:t>
            </w:r>
          </w:p>
        </w:tc>
        <w:tc>
          <w:tcPr>
            <w:tcW w:w="2075"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7049E881"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b/>
                <w:bCs/>
                <w:sz w:val="22"/>
                <w:szCs w:val="22"/>
                <w:bdr w:val="none" w:sz="0" w:space="0" w:color="auto" w:frame="1"/>
                <w:lang w:val="es-CO" w:eastAsia="es-CO"/>
              </w:rPr>
              <w:t>            5.644.106</w:t>
            </w:r>
          </w:p>
        </w:tc>
      </w:tr>
      <w:tr w:rsidR="00F03B33" w:rsidRPr="00F03B33" w14:paraId="532CF044" w14:textId="77777777" w:rsidTr="004A3A23">
        <w:trPr>
          <w:trHeight w:val="300"/>
          <w:jc w:val="center"/>
        </w:trPr>
        <w:tc>
          <w:tcPr>
            <w:tcW w:w="2361" w:type="dxa"/>
            <w:shd w:val="clear" w:color="auto" w:fill="FFFFFF"/>
            <w:tcMar>
              <w:top w:w="0" w:type="dxa"/>
              <w:left w:w="70" w:type="dxa"/>
              <w:bottom w:w="0" w:type="dxa"/>
              <w:right w:w="70" w:type="dxa"/>
            </w:tcMar>
            <w:vAlign w:val="center"/>
            <w:hideMark/>
          </w:tcPr>
          <w:p w14:paraId="25A82930" w14:textId="77777777" w:rsidR="00F03B33" w:rsidRPr="00F03B33" w:rsidRDefault="00F03B33" w:rsidP="00A64E8D">
            <w:pPr>
              <w:rPr>
                <w:rFonts w:ascii="Arial" w:eastAsia="Times New Roman" w:hAnsi="Arial" w:cs="Arial"/>
                <w:sz w:val="22"/>
                <w:szCs w:val="22"/>
                <w:bdr w:val="none" w:sz="0" w:space="0" w:color="auto" w:frame="1"/>
                <w:lang w:val="es-CO" w:eastAsia="es-CO"/>
              </w:rPr>
            </w:pPr>
          </w:p>
          <w:p w14:paraId="3F40DCCC" w14:textId="77777777" w:rsidR="00F03B33" w:rsidRPr="00F03B33" w:rsidRDefault="00F03B33" w:rsidP="00A64E8D">
            <w:pPr>
              <w:rPr>
                <w:rFonts w:ascii="Arial" w:eastAsia="Times New Roman" w:hAnsi="Arial" w:cs="Arial"/>
                <w:sz w:val="22"/>
                <w:szCs w:val="22"/>
                <w:lang w:val="es-CO" w:eastAsia="es-CO"/>
              </w:rPr>
            </w:pPr>
          </w:p>
        </w:tc>
        <w:tc>
          <w:tcPr>
            <w:tcW w:w="2990" w:type="dxa"/>
            <w:shd w:val="clear" w:color="auto" w:fill="FFFFFF"/>
            <w:tcMar>
              <w:top w:w="0" w:type="dxa"/>
              <w:left w:w="70" w:type="dxa"/>
              <w:bottom w:w="0" w:type="dxa"/>
              <w:right w:w="70" w:type="dxa"/>
            </w:tcMar>
            <w:vAlign w:val="center"/>
            <w:hideMark/>
          </w:tcPr>
          <w:p w14:paraId="36634717"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w:t>
            </w:r>
          </w:p>
        </w:tc>
        <w:tc>
          <w:tcPr>
            <w:tcW w:w="2075" w:type="dxa"/>
            <w:shd w:val="clear" w:color="auto" w:fill="FFFFFF"/>
            <w:tcMar>
              <w:top w:w="0" w:type="dxa"/>
              <w:left w:w="70" w:type="dxa"/>
              <w:bottom w:w="0" w:type="dxa"/>
              <w:right w:w="70" w:type="dxa"/>
            </w:tcMar>
            <w:vAlign w:val="center"/>
            <w:hideMark/>
          </w:tcPr>
          <w:p w14:paraId="19AB140D"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bdr w:val="none" w:sz="0" w:space="0" w:color="auto" w:frame="1"/>
                <w:lang w:val="es-CO" w:eastAsia="es-CO"/>
              </w:rPr>
              <w:t> </w:t>
            </w:r>
          </w:p>
        </w:tc>
      </w:tr>
    </w:tbl>
    <w:p w14:paraId="7E0A4DB8" w14:textId="77777777" w:rsidR="00F03B33" w:rsidRPr="00F03B33" w:rsidRDefault="00F03B33" w:rsidP="00F03B33">
      <w:p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Positiva compañía de seguros para mayor control de sus actividades misionales cuenta con las siguientes actividades centralizadas en casa matriz:</w:t>
      </w:r>
    </w:p>
    <w:p w14:paraId="6C54970F" w14:textId="77777777" w:rsidR="00F03B33" w:rsidRPr="00F03B33" w:rsidRDefault="00F03B33" w:rsidP="00F03B33">
      <w:pPr>
        <w:jc w:val="both"/>
        <w:rPr>
          <w:rFonts w:ascii="Arial" w:eastAsia="Times New Roman" w:hAnsi="Arial" w:cs="Arial"/>
          <w:sz w:val="22"/>
          <w:szCs w:val="22"/>
          <w:lang w:eastAsia="es-CO"/>
        </w:rPr>
      </w:pPr>
    </w:p>
    <w:p w14:paraId="0434072D" w14:textId="77777777" w:rsidR="00F03B33" w:rsidRPr="00F03B33" w:rsidRDefault="00F03B33" w:rsidP="000E2F04">
      <w:pPr>
        <w:pStyle w:val="Prrafodelista"/>
        <w:numPr>
          <w:ilvl w:val="0"/>
          <w:numId w:val="19"/>
        </w:num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Medicina Laboral</w:t>
      </w:r>
    </w:p>
    <w:p w14:paraId="5B03EC0A" w14:textId="77777777" w:rsidR="00F03B33" w:rsidRPr="00F03B33" w:rsidRDefault="00F03B33" w:rsidP="000E2F04">
      <w:pPr>
        <w:pStyle w:val="Prrafodelista"/>
        <w:numPr>
          <w:ilvl w:val="0"/>
          <w:numId w:val="19"/>
        </w:num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Autorizaciones de servicios</w:t>
      </w:r>
    </w:p>
    <w:p w14:paraId="4083194B" w14:textId="77777777" w:rsidR="00F03B33" w:rsidRPr="00F03B33" w:rsidRDefault="00F03B33" w:rsidP="000E2F04">
      <w:pPr>
        <w:pStyle w:val="Prrafodelista"/>
        <w:numPr>
          <w:ilvl w:val="0"/>
          <w:numId w:val="19"/>
        </w:num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contratación de servicios de salud y operadores nacionales</w:t>
      </w:r>
    </w:p>
    <w:p w14:paraId="006E2E0A" w14:textId="77777777" w:rsidR="00F03B33" w:rsidRPr="00F03B33" w:rsidRDefault="00F03B33" w:rsidP="000E2F04">
      <w:pPr>
        <w:pStyle w:val="Prrafodelista"/>
        <w:numPr>
          <w:ilvl w:val="0"/>
          <w:numId w:val="19"/>
        </w:num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Auditorias de cuentas medicas</w:t>
      </w:r>
    </w:p>
    <w:p w14:paraId="1DE8D64E" w14:textId="77777777" w:rsidR="00F03B33" w:rsidRPr="00F03B33" w:rsidRDefault="00F03B33" w:rsidP="000E2F04">
      <w:pPr>
        <w:pStyle w:val="Prrafodelista"/>
        <w:numPr>
          <w:ilvl w:val="0"/>
          <w:numId w:val="19"/>
        </w:num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Auditorias de Prestaciones Económicas</w:t>
      </w:r>
    </w:p>
    <w:p w14:paraId="0872294F" w14:textId="77777777" w:rsidR="00F03B33" w:rsidRPr="00F03B33" w:rsidRDefault="00F03B33" w:rsidP="00F03B33">
      <w:pPr>
        <w:pStyle w:val="Prrafodelista"/>
        <w:jc w:val="both"/>
        <w:rPr>
          <w:rFonts w:ascii="Arial" w:eastAsia="Times New Roman" w:hAnsi="Arial" w:cs="Arial"/>
          <w:sz w:val="22"/>
          <w:szCs w:val="22"/>
          <w:lang w:eastAsia="es-CO"/>
        </w:rPr>
      </w:pPr>
    </w:p>
    <w:p w14:paraId="1EA778CE" w14:textId="77777777" w:rsidR="00F03B33" w:rsidRPr="00F03B33" w:rsidRDefault="00F03B33" w:rsidP="00F03B33">
      <w:pPr>
        <w:jc w:val="both"/>
        <w:rPr>
          <w:rFonts w:ascii="Arial" w:eastAsia="Times New Roman" w:hAnsi="Arial" w:cs="Arial"/>
          <w:sz w:val="22"/>
          <w:szCs w:val="22"/>
          <w:lang w:eastAsia="es-CO"/>
        </w:rPr>
      </w:pPr>
      <w:r w:rsidRPr="00F03B33">
        <w:rPr>
          <w:rFonts w:ascii="Arial" w:eastAsia="Times New Roman" w:hAnsi="Arial" w:cs="Arial"/>
          <w:sz w:val="22"/>
          <w:szCs w:val="22"/>
          <w:lang w:eastAsia="es-CO"/>
        </w:rPr>
        <w:t>Para la implementación de la estrategia de la compañía y con el fin de asegurar la atención integral de siniestros para las empresas afiliadas, la Compañía cuenta con una distribución nacional así: Zona Atlántico, Zona Antioquia, Zona Bogotá, Zona Santander, Zona Valle y Empresas de Orden Nacional; POSITIVA se encuentra organizada en cinco (Sucursales Coordinadoras) :</w:t>
      </w:r>
    </w:p>
    <w:p w14:paraId="19D24267" w14:textId="77777777" w:rsidR="00F03B33" w:rsidRPr="00F03B33" w:rsidRDefault="00F03B33" w:rsidP="00F03B33">
      <w:pPr>
        <w:jc w:val="both"/>
        <w:rPr>
          <w:rFonts w:ascii="Arial" w:eastAsia="Times New Roman" w:hAnsi="Arial" w:cs="Arial"/>
          <w:sz w:val="22"/>
          <w:szCs w:val="22"/>
          <w:lang w:eastAsia="es-CO"/>
        </w:rPr>
      </w:pPr>
    </w:p>
    <w:tbl>
      <w:tblPr>
        <w:tblStyle w:val="Tablaconcuadrcula"/>
        <w:tblW w:w="8500" w:type="dxa"/>
        <w:jc w:val="center"/>
        <w:tblLayout w:type="fixed"/>
        <w:tblLook w:val="04A0" w:firstRow="1" w:lastRow="0" w:firstColumn="1" w:lastColumn="0" w:noHBand="0" w:noVBand="1"/>
      </w:tblPr>
      <w:tblGrid>
        <w:gridCol w:w="1838"/>
        <w:gridCol w:w="1701"/>
        <w:gridCol w:w="1701"/>
        <w:gridCol w:w="1701"/>
        <w:gridCol w:w="1559"/>
      </w:tblGrid>
      <w:tr w:rsidR="00F03B33" w:rsidRPr="00F03B33" w14:paraId="0AB646C6"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24A3728" w14:textId="31E85846" w:rsidR="00F03B33" w:rsidRPr="00462057" w:rsidRDefault="00F03B33" w:rsidP="00462057">
            <w:pPr>
              <w:jc w:val="center"/>
              <w:rPr>
                <w:rFonts w:ascii="Arial" w:eastAsia="Times New Roman" w:hAnsi="Arial" w:cs="Arial"/>
                <w:b/>
                <w:bCs/>
                <w:sz w:val="20"/>
                <w:szCs w:val="20"/>
              </w:rPr>
            </w:pPr>
            <w:r w:rsidRPr="00462057">
              <w:rPr>
                <w:rFonts w:ascii="Arial" w:eastAsia="Times New Roman" w:hAnsi="Arial" w:cs="Arial"/>
                <w:b/>
                <w:bCs/>
                <w:sz w:val="20"/>
                <w:szCs w:val="20"/>
              </w:rPr>
              <w:t>Atlántico Coordinadora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32D188" w14:textId="398F4B86" w:rsidR="00F03B33" w:rsidRPr="00462057" w:rsidRDefault="00F03B33" w:rsidP="00462057">
            <w:pPr>
              <w:jc w:val="center"/>
              <w:rPr>
                <w:rFonts w:ascii="Arial" w:eastAsia="Times New Roman" w:hAnsi="Arial" w:cs="Arial"/>
                <w:b/>
                <w:bCs/>
                <w:sz w:val="20"/>
                <w:szCs w:val="20"/>
              </w:rPr>
            </w:pPr>
            <w:r w:rsidRPr="00462057">
              <w:rPr>
                <w:rFonts w:ascii="Arial" w:eastAsia="Times New Roman" w:hAnsi="Arial" w:cs="Arial"/>
                <w:b/>
                <w:bCs/>
                <w:sz w:val="20"/>
                <w:szCs w:val="20"/>
              </w:rPr>
              <w:t>Antioquia Coordinadora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9D485B" w14:textId="49512234" w:rsidR="00F03B33" w:rsidRPr="00462057" w:rsidRDefault="00F03B33" w:rsidP="00462057">
            <w:pPr>
              <w:jc w:val="center"/>
              <w:rPr>
                <w:rFonts w:ascii="Arial" w:eastAsia="Times New Roman" w:hAnsi="Arial" w:cs="Arial"/>
                <w:b/>
                <w:bCs/>
                <w:sz w:val="20"/>
                <w:szCs w:val="20"/>
              </w:rPr>
            </w:pPr>
            <w:r w:rsidRPr="00462057">
              <w:rPr>
                <w:rFonts w:ascii="Arial" w:eastAsia="Times New Roman" w:hAnsi="Arial" w:cs="Arial"/>
                <w:b/>
                <w:bCs/>
                <w:sz w:val="20"/>
                <w:szCs w:val="20"/>
              </w:rPr>
              <w:t>Santander Coordinadora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ED831C" w14:textId="489A0C84" w:rsidR="00F03B33" w:rsidRPr="00462057" w:rsidRDefault="00F03B33" w:rsidP="00462057">
            <w:pPr>
              <w:jc w:val="center"/>
              <w:rPr>
                <w:rFonts w:ascii="Arial" w:eastAsia="Times New Roman" w:hAnsi="Arial" w:cs="Arial"/>
                <w:b/>
                <w:bCs/>
                <w:sz w:val="20"/>
                <w:szCs w:val="20"/>
              </w:rPr>
            </w:pPr>
            <w:r w:rsidRPr="00462057">
              <w:rPr>
                <w:rFonts w:ascii="Arial" w:eastAsia="Times New Roman" w:hAnsi="Arial" w:cs="Arial"/>
                <w:b/>
                <w:bCs/>
                <w:sz w:val="20"/>
                <w:szCs w:val="20"/>
              </w:rPr>
              <w:t>Bogotá Coordinadora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ACB778E" w14:textId="58DF05CF" w:rsidR="00F03B33" w:rsidRPr="00462057" w:rsidRDefault="00F03B33" w:rsidP="00462057">
            <w:pPr>
              <w:jc w:val="center"/>
              <w:rPr>
                <w:rFonts w:ascii="Arial" w:eastAsia="Times New Roman" w:hAnsi="Arial" w:cs="Arial"/>
                <w:b/>
                <w:bCs/>
                <w:sz w:val="20"/>
                <w:szCs w:val="20"/>
              </w:rPr>
            </w:pPr>
            <w:r w:rsidRPr="00462057">
              <w:rPr>
                <w:rFonts w:ascii="Arial" w:eastAsia="Times New Roman" w:hAnsi="Arial" w:cs="Arial"/>
                <w:b/>
                <w:bCs/>
                <w:sz w:val="20"/>
                <w:szCs w:val="20"/>
              </w:rPr>
              <w:t>Valle Coordinadora</w:t>
            </w:r>
          </w:p>
        </w:tc>
      </w:tr>
      <w:tr w:rsidR="00F03B33" w:rsidRPr="00F03B33" w14:paraId="3F351C25"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0DC5D8A6" w14:textId="7EEEB894"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Bolívar</w:t>
            </w:r>
          </w:p>
        </w:tc>
        <w:tc>
          <w:tcPr>
            <w:tcW w:w="1701" w:type="dxa"/>
            <w:tcBorders>
              <w:top w:val="single" w:sz="4" w:space="0" w:color="auto"/>
              <w:left w:val="single" w:sz="4" w:space="0" w:color="auto"/>
              <w:bottom w:val="single" w:sz="4" w:space="0" w:color="auto"/>
              <w:right w:val="single" w:sz="4" w:space="0" w:color="auto"/>
            </w:tcBorders>
            <w:vAlign w:val="center"/>
          </w:tcPr>
          <w:p w14:paraId="7A150D0D"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Caldas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4A2A722"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Arauca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EF27D1F" w14:textId="272BF290"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Bogotá Cundinamarca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B6E9D2"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Cauca</w:t>
            </w:r>
          </w:p>
        </w:tc>
      </w:tr>
      <w:tr w:rsidR="00F03B33" w:rsidRPr="00F03B33" w14:paraId="5B65C96B"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73857ED8"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Cesar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36028A4"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Risaralda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04054C"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Boyacá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44C4020" w14:textId="5C054E42"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Corredores</w:t>
            </w:r>
          </w:p>
        </w:tc>
        <w:tc>
          <w:tcPr>
            <w:tcW w:w="1559" w:type="dxa"/>
            <w:tcBorders>
              <w:top w:val="single" w:sz="4" w:space="0" w:color="auto"/>
              <w:left w:val="single" w:sz="4" w:space="0" w:color="auto"/>
              <w:bottom w:val="single" w:sz="4" w:space="0" w:color="auto"/>
              <w:right w:val="single" w:sz="4" w:space="0" w:color="auto"/>
            </w:tcBorders>
            <w:vAlign w:val="center"/>
          </w:tcPr>
          <w:p w14:paraId="5C44EDDB" w14:textId="529832E9"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Huila</w:t>
            </w:r>
          </w:p>
        </w:tc>
      </w:tr>
      <w:tr w:rsidR="00F03B33" w:rsidRPr="00F03B33" w14:paraId="4FC2608E"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AECE60F" w14:textId="111B42AB" w:rsidR="00F03B33" w:rsidRPr="00F03B33" w:rsidRDefault="00462057" w:rsidP="00462057">
            <w:pPr>
              <w:jc w:val="center"/>
              <w:rPr>
                <w:rFonts w:ascii="Arial" w:eastAsia="Times New Roman" w:hAnsi="Arial" w:cs="Arial"/>
                <w:sz w:val="22"/>
                <w:szCs w:val="22"/>
              </w:rPr>
            </w:pPr>
            <w:r w:rsidRPr="00F03B33">
              <w:rPr>
                <w:rFonts w:ascii="Arial" w:eastAsia="Times New Roman" w:hAnsi="Arial" w:cs="Arial"/>
                <w:sz w:val="22"/>
                <w:szCs w:val="22"/>
              </w:rPr>
              <w:t>Córdoba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42C5A3"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Quindío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5A4BF2E"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Casanare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470DB2" w14:textId="33E5F4EE"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Meta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CE5322B"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Nariño</w:t>
            </w:r>
          </w:p>
        </w:tc>
      </w:tr>
      <w:tr w:rsidR="00F03B33" w:rsidRPr="00F03B33" w14:paraId="66899614"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6EFF059E"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La Guajira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8877D07"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Chocó</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0D44E7C" w14:textId="17F21199"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Norte de Santander</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D3B5D3" w14:textId="3C99EAD5"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*Vichada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F34422"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Putumayo</w:t>
            </w:r>
          </w:p>
        </w:tc>
      </w:tr>
      <w:tr w:rsidR="00F03B33" w:rsidRPr="00F03B33" w14:paraId="0B53B1D3"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474F7347" w14:textId="77D2B575"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Magdalena</w:t>
            </w:r>
          </w:p>
        </w:tc>
        <w:tc>
          <w:tcPr>
            <w:tcW w:w="1701" w:type="dxa"/>
            <w:tcBorders>
              <w:top w:val="single" w:sz="4" w:space="0" w:color="auto"/>
              <w:left w:val="single" w:sz="4" w:space="0" w:color="auto"/>
              <w:bottom w:val="single" w:sz="4" w:space="0" w:color="auto"/>
              <w:right w:val="single" w:sz="4" w:space="0" w:color="auto"/>
            </w:tcBorders>
            <w:vAlign w:val="center"/>
          </w:tcPr>
          <w:p w14:paraId="4E0647DA"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1FF66F6"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1E1DD35F"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*Vaupés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29B7B"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Tolima</w:t>
            </w:r>
          </w:p>
        </w:tc>
      </w:tr>
      <w:tr w:rsidR="00F03B33" w:rsidRPr="00F03B33" w14:paraId="04F7B05D"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4D9B41C"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Sucre</w:t>
            </w:r>
          </w:p>
        </w:tc>
        <w:tc>
          <w:tcPr>
            <w:tcW w:w="1701" w:type="dxa"/>
            <w:tcBorders>
              <w:top w:val="single" w:sz="4" w:space="0" w:color="auto"/>
              <w:left w:val="single" w:sz="4" w:space="0" w:color="auto"/>
              <w:bottom w:val="single" w:sz="4" w:space="0" w:color="auto"/>
              <w:right w:val="single" w:sz="4" w:space="0" w:color="auto"/>
            </w:tcBorders>
            <w:vAlign w:val="center"/>
          </w:tcPr>
          <w:p w14:paraId="4EDF6273"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6AD0AC2B"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69D804" w14:textId="69883FAA"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*Guainía</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1910EF6" w14:textId="2AFF47D5"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Caquetá</w:t>
            </w:r>
          </w:p>
        </w:tc>
      </w:tr>
      <w:tr w:rsidR="00F03B33" w:rsidRPr="00F03B33" w14:paraId="2B5B90D9"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2D358DB8" w14:textId="6E6958F9"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 xml:space="preserve">San </w:t>
            </w:r>
            <w:r w:rsidR="00462057" w:rsidRPr="00F03B33">
              <w:rPr>
                <w:rFonts w:ascii="Arial" w:eastAsia="Times New Roman" w:hAnsi="Arial" w:cs="Arial"/>
                <w:sz w:val="22"/>
                <w:szCs w:val="22"/>
              </w:rPr>
              <w:t>Andrés</w:t>
            </w:r>
          </w:p>
        </w:tc>
        <w:tc>
          <w:tcPr>
            <w:tcW w:w="1701" w:type="dxa"/>
            <w:tcBorders>
              <w:top w:val="single" w:sz="4" w:space="0" w:color="auto"/>
              <w:left w:val="single" w:sz="4" w:space="0" w:color="auto"/>
              <w:bottom w:val="single" w:sz="4" w:space="0" w:color="auto"/>
              <w:right w:val="single" w:sz="4" w:space="0" w:color="auto"/>
            </w:tcBorders>
            <w:vAlign w:val="center"/>
          </w:tcPr>
          <w:p w14:paraId="7A8A8C94"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0400792"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36F44FB" w14:textId="77777777"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*Guaviare</w:t>
            </w:r>
          </w:p>
        </w:tc>
        <w:tc>
          <w:tcPr>
            <w:tcW w:w="1559" w:type="dxa"/>
            <w:tcBorders>
              <w:top w:val="single" w:sz="4" w:space="0" w:color="auto"/>
              <w:left w:val="single" w:sz="4" w:space="0" w:color="auto"/>
              <w:bottom w:val="single" w:sz="4" w:space="0" w:color="auto"/>
              <w:right w:val="single" w:sz="4" w:space="0" w:color="auto"/>
            </w:tcBorders>
            <w:vAlign w:val="center"/>
          </w:tcPr>
          <w:p w14:paraId="7EB61BF5" w14:textId="77777777" w:rsidR="00F03B33" w:rsidRPr="00F03B33" w:rsidRDefault="00F03B33" w:rsidP="00462057">
            <w:pPr>
              <w:jc w:val="center"/>
              <w:rPr>
                <w:rFonts w:ascii="Arial" w:eastAsia="Times New Roman" w:hAnsi="Arial" w:cs="Arial"/>
                <w:sz w:val="22"/>
                <w:szCs w:val="22"/>
              </w:rPr>
            </w:pPr>
          </w:p>
        </w:tc>
      </w:tr>
      <w:tr w:rsidR="00F03B33" w:rsidRPr="00F03B33" w14:paraId="48400C43" w14:textId="77777777" w:rsidTr="00462057">
        <w:trPr>
          <w:jc w:val="center"/>
        </w:trPr>
        <w:tc>
          <w:tcPr>
            <w:tcW w:w="1838" w:type="dxa"/>
            <w:tcBorders>
              <w:top w:val="single" w:sz="4" w:space="0" w:color="auto"/>
              <w:left w:val="single" w:sz="4" w:space="0" w:color="auto"/>
              <w:bottom w:val="single" w:sz="4" w:space="0" w:color="auto"/>
              <w:right w:val="single" w:sz="4" w:space="0" w:color="auto"/>
            </w:tcBorders>
            <w:vAlign w:val="center"/>
          </w:tcPr>
          <w:p w14:paraId="72D09EA2"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4862A9D5"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0C1A2953" w14:textId="77777777" w:rsidR="00F03B33" w:rsidRPr="00F03B33" w:rsidRDefault="00F03B33" w:rsidP="00462057">
            <w:pPr>
              <w:jc w:val="center"/>
              <w:rPr>
                <w:rFonts w:ascii="Arial" w:eastAsia="Times New Roman" w:hAnsi="Arial" w:cs="Arial"/>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2AFF991" w14:textId="1E737F83" w:rsidR="00F03B33" w:rsidRPr="00F03B33" w:rsidRDefault="00F03B33" w:rsidP="00462057">
            <w:pPr>
              <w:jc w:val="center"/>
              <w:rPr>
                <w:rFonts w:ascii="Arial" w:eastAsia="Times New Roman" w:hAnsi="Arial" w:cs="Arial"/>
                <w:sz w:val="22"/>
                <w:szCs w:val="22"/>
              </w:rPr>
            </w:pPr>
            <w:r w:rsidRPr="00F03B33">
              <w:rPr>
                <w:rFonts w:ascii="Arial" w:eastAsia="Times New Roman" w:hAnsi="Arial" w:cs="Arial"/>
                <w:sz w:val="22"/>
                <w:szCs w:val="22"/>
              </w:rPr>
              <w:t>Amazonas</w:t>
            </w:r>
          </w:p>
        </w:tc>
        <w:tc>
          <w:tcPr>
            <w:tcW w:w="1559" w:type="dxa"/>
            <w:tcBorders>
              <w:top w:val="single" w:sz="4" w:space="0" w:color="auto"/>
              <w:left w:val="single" w:sz="4" w:space="0" w:color="auto"/>
              <w:bottom w:val="single" w:sz="4" w:space="0" w:color="auto"/>
              <w:right w:val="single" w:sz="4" w:space="0" w:color="auto"/>
            </w:tcBorders>
            <w:vAlign w:val="center"/>
          </w:tcPr>
          <w:p w14:paraId="14061428" w14:textId="77777777" w:rsidR="00F03B33" w:rsidRPr="00F03B33" w:rsidRDefault="00F03B33" w:rsidP="00462057">
            <w:pPr>
              <w:jc w:val="center"/>
              <w:rPr>
                <w:rFonts w:ascii="Arial" w:eastAsia="Times New Roman" w:hAnsi="Arial" w:cs="Arial"/>
                <w:sz w:val="22"/>
                <w:szCs w:val="22"/>
              </w:rPr>
            </w:pPr>
          </w:p>
        </w:tc>
      </w:tr>
    </w:tbl>
    <w:p w14:paraId="4DDB07F8" w14:textId="77777777" w:rsidR="00F03B33" w:rsidRPr="00F03B33" w:rsidRDefault="00F03B33" w:rsidP="00F03B33">
      <w:pPr>
        <w:jc w:val="both"/>
        <w:rPr>
          <w:rFonts w:ascii="Arial" w:eastAsia="Times New Roman" w:hAnsi="Arial" w:cs="Arial"/>
          <w:sz w:val="22"/>
          <w:szCs w:val="22"/>
          <w:lang w:eastAsia="es-CO"/>
        </w:rPr>
      </w:pPr>
    </w:p>
    <w:p w14:paraId="66CDA5DC" w14:textId="77777777" w:rsidR="00F03B33" w:rsidRPr="00F03B33" w:rsidRDefault="00F03B33" w:rsidP="00F03B33">
      <w:pPr>
        <w:rPr>
          <w:rFonts w:ascii="Arial" w:hAnsi="Arial" w:cs="Arial"/>
          <w:b/>
          <w:bCs/>
          <w:sz w:val="22"/>
          <w:szCs w:val="22"/>
        </w:rPr>
      </w:pPr>
      <w:r w:rsidRPr="00F03B33">
        <w:rPr>
          <w:rFonts w:ascii="Arial" w:hAnsi="Arial" w:cs="Arial"/>
          <w:b/>
          <w:bCs/>
          <w:sz w:val="22"/>
          <w:szCs w:val="22"/>
        </w:rPr>
        <w:t>NUESTROS CLIENTES</w:t>
      </w:r>
    </w:p>
    <w:p w14:paraId="0B4148C6" w14:textId="77777777" w:rsidR="00325803" w:rsidRDefault="00325803" w:rsidP="00F03B33">
      <w:pPr>
        <w:jc w:val="both"/>
        <w:rPr>
          <w:rFonts w:ascii="Arial" w:hAnsi="Arial" w:cs="Arial"/>
          <w:sz w:val="22"/>
          <w:szCs w:val="22"/>
        </w:rPr>
      </w:pPr>
    </w:p>
    <w:p w14:paraId="7A60D0EB" w14:textId="62919E08" w:rsidR="00F03B33" w:rsidRDefault="00F03B33" w:rsidP="00F03B33">
      <w:pPr>
        <w:jc w:val="both"/>
        <w:rPr>
          <w:rFonts w:ascii="Arial" w:hAnsi="Arial" w:cs="Arial"/>
          <w:sz w:val="22"/>
          <w:szCs w:val="22"/>
        </w:rPr>
      </w:pPr>
      <w:r w:rsidRPr="00F03B33">
        <w:rPr>
          <w:rFonts w:ascii="Arial" w:hAnsi="Arial" w:cs="Arial"/>
          <w:sz w:val="22"/>
          <w:szCs w:val="22"/>
        </w:rPr>
        <w:t>Positiva compañía de seguros cuenta con empresas afiliadas de diferentes actividades económicas que requieren intervención especializada dentro del proceso de gestión de siniestros, de acuerdo con esto, a continuación, nos permitimos detallar algunos de los sectores de mayor impacto durante la atención de los siniestros:</w:t>
      </w:r>
    </w:p>
    <w:p w14:paraId="07688B67" w14:textId="77777777" w:rsidR="00325803" w:rsidRPr="00F03B33" w:rsidRDefault="00325803" w:rsidP="00F03B33">
      <w:pPr>
        <w:jc w:val="both"/>
        <w:rPr>
          <w:rFonts w:ascii="Arial" w:hAnsi="Arial" w:cs="Arial"/>
          <w:sz w:val="22"/>
          <w:szCs w:val="22"/>
        </w:rPr>
      </w:pPr>
    </w:p>
    <w:p w14:paraId="6F3BCC11" w14:textId="23AB35A6" w:rsidR="00F03B33" w:rsidRPr="00F03B33" w:rsidRDefault="00F03B33" w:rsidP="000E2F04">
      <w:pPr>
        <w:pStyle w:val="Prrafodelista"/>
        <w:numPr>
          <w:ilvl w:val="0"/>
          <w:numId w:val="20"/>
        </w:numPr>
        <w:spacing w:after="160" w:line="259" w:lineRule="auto"/>
        <w:rPr>
          <w:rFonts w:ascii="Arial" w:hAnsi="Arial" w:cs="Arial"/>
          <w:b/>
          <w:bCs/>
          <w:sz w:val="22"/>
          <w:szCs w:val="22"/>
        </w:rPr>
      </w:pPr>
      <w:r w:rsidRPr="00F03B33">
        <w:rPr>
          <w:rFonts w:ascii="Arial" w:hAnsi="Arial" w:cs="Arial"/>
          <w:b/>
          <w:bCs/>
          <w:sz w:val="22"/>
          <w:szCs w:val="22"/>
        </w:rPr>
        <w:t>SECTOR P</w:t>
      </w:r>
      <w:r w:rsidR="00525DDD">
        <w:rPr>
          <w:rFonts w:ascii="Arial" w:hAnsi="Arial" w:cs="Arial"/>
          <w:b/>
          <w:bCs/>
          <w:sz w:val="22"/>
          <w:szCs w:val="22"/>
        </w:rPr>
        <w:t>Ú</w:t>
      </w:r>
      <w:r w:rsidRPr="00F03B33">
        <w:rPr>
          <w:rFonts w:ascii="Arial" w:hAnsi="Arial" w:cs="Arial"/>
          <w:b/>
          <w:bCs/>
          <w:sz w:val="22"/>
          <w:szCs w:val="22"/>
        </w:rPr>
        <w:t xml:space="preserve">BLICO </w:t>
      </w:r>
    </w:p>
    <w:p w14:paraId="64109C63" w14:textId="77777777" w:rsidR="00F03B33" w:rsidRPr="00F03B33" w:rsidRDefault="00F03B33" w:rsidP="00F03B33">
      <w:pPr>
        <w:shd w:val="clear" w:color="auto" w:fill="FFFFFF"/>
        <w:spacing w:after="300"/>
        <w:jc w:val="both"/>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El sector público es el conjunto de organismos e instituciones que son manejados directa o indirectamente por el Estado.</w:t>
      </w:r>
    </w:p>
    <w:p w14:paraId="6C4C77AD" w14:textId="77777777" w:rsidR="00F03B33" w:rsidRPr="00F03B33" w:rsidRDefault="00F03B33" w:rsidP="00F03B33">
      <w:pPr>
        <w:shd w:val="clear" w:color="auto" w:fill="FFFFFF"/>
        <w:spacing w:after="300"/>
        <w:jc w:val="both"/>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El sector Público representa la propiedad colectiva o pública, en contraposición del sector privado (propiedad individual de personas o empresas). Está representado por el estado o a través de las instituciones, organizaciones y empresas con parte o la totalidad de su capital de origen estatal.</w:t>
      </w:r>
    </w:p>
    <w:tbl>
      <w:tblPr>
        <w:tblStyle w:val="Tabladecuadrcula4-nfasis2"/>
        <w:tblW w:w="5000" w:type="pct"/>
        <w:tblLayout w:type="fixed"/>
        <w:tblLook w:val="04A0" w:firstRow="1" w:lastRow="0" w:firstColumn="1" w:lastColumn="0" w:noHBand="0" w:noVBand="1"/>
      </w:tblPr>
      <w:tblGrid>
        <w:gridCol w:w="5097"/>
        <w:gridCol w:w="1854"/>
        <w:gridCol w:w="1877"/>
      </w:tblGrid>
      <w:tr w:rsidR="00F03B33" w:rsidRPr="00F03B33" w14:paraId="72A0ECEC" w14:textId="77777777" w:rsidTr="00525DD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87" w:type="pct"/>
            <w:noWrap/>
            <w:hideMark/>
          </w:tcPr>
          <w:p w14:paraId="4C980F66" w14:textId="77777777" w:rsidR="00F03B33" w:rsidRPr="00F03B33" w:rsidRDefault="00F03B33" w:rsidP="00A64E8D">
            <w:pPr>
              <w:jc w:val="center"/>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lastRenderedPageBreak/>
              <w:t>SECTOR</w:t>
            </w:r>
          </w:p>
        </w:tc>
        <w:tc>
          <w:tcPr>
            <w:tcW w:w="1050" w:type="pct"/>
            <w:noWrap/>
            <w:hideMark/>
          </w:tcPr>
          <w:p w14:paraId="00939719"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EMPRESAS </w:t>
            </w:r>
          </w:p>
        </w:tc>
        <w:tc>
          <w:tcPr>
            <w:tcW w:w="1063" w:type="pct"/>
            <w:noWrap/>
            <w:hideMark/>
          </w:tcPr>
          <w:p w14:paraId="391841CB"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No. Trabajadores </w:t>
            </w:r>
          </w:p>
        </w:tc>
      </w:tr>
      <w:tr w:rsidR="00F03B33" w:rsidRPr="00F03B33" w14:paraId="182E16FF" w14:textId="77777777" w:rsidTr="00525D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7" w:type="pct"/>
            <w:noWrap/>
            <w:hideMark/>
          </w:tcPr>
          <w:p w14:paraId="22AE1FC9"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ADMINISTRACION PUBLICA Y DEFENSA; SEGURIDAD SOCIAL DE AFILIACION OBLIGATORIA </w:t>
            </w:r>
          </w:p>
        </w:tc>
        <w:tc>
          <w:tcPr>
            <w:tcW w:w="1050" w:type="pct"/>
            <w:noWrap/>
            <w:hideMark/>
          </w:tcPr>
          <w:p w14:paraId="0D0613DA"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3.972 </w:t>
            </w:r>
          </w:p>
        </w:tc>
        <w:tc>
          <w:tcPr>
            <w:tcW w:w="1063" w:type="pct"/>
            <w:noWrap/>
            <w:hideMark/>
          </w:tcPr>
          <w:p w14:paraId="3D343DA7"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459.359 </w:t>
            </w:r>
          </w:p>
        </w:tc>
      </w:tr>
    </w:tbl>
    <w:p w14:paraId="3B34FA9F" w14:textId="77777777" w:rsidR="00F03B33" w:rsidRPr="00F03B33" w:rsidRDefault="00F03B33" w:rsidP="00F03B33">
      <w:pPr>
        <w:shd w:val="clear" w:color="auto" w:fill="FFFFFF"/>
        <w:spacing w:after="300"/>
        <w:jc w:val="both"/>
        <w:rPr>
          <w:rFonts w:ascii="Arial" w:eastAsia="Times New Roman" w:hAnsi="Arial" w:cs="Arial"/>
          <w:sz w:val="22"/>
          <w:szCs w:val="22"/>
          <w:lang w:val="es-CO" w:eastAsia="es-CO"/>
        </w:rPr>
      </w:pPr>
    </w:p>
    <w:p w14:paraId="7A7F7243" w14:textId="77777777" w:rsidR="00F03B33" w:rsidRPr="00F03B33" w:rsidRDefault="00F03B33" w:rsidP="00F03B33">
      <w:pPr>
        <w:jc w:val="both"/>
        <w:rPr>
          <w:rFonts w:ascii="Arial" w:hAnsi="Arial" w:cs="Arial"/>
          <w:sz w:val="22"/>
          <w:szCs w:val="22"/>
        </w:rPr>
      </w:pPr>
      <w:r w:rsidRPr="00F03B33">
        <w:rPr>
          <w:rFonts w:ascii="Arial" w:hAnsi="Arial" w:cs="Arial"/>
          <w:sz w:val="22"/>
          <w:szCs w:val="22"/>
        </w:rPr>
        <w:t xml:space="preserve">Dentro de las empresas del sector público se encuentran las siguientes con presencia a nivel nacional </w:t>
      </w:r>
    </w:p>
    <w:p w14:paraId="064F5FA4" w14:textId="77777777" w:rsidR="00F03B33" w:rsidRP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Fiscalía General De La Nación</w:t>
      </w:r>
    </w:p>
    <w:p w14:paraId="2E14CE40" w14:textId="77777777" w:rsidR="00F03B33" w:rsidRP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Instituto Nacional Penitenciario Y Carcelario</w:t>
      </w:r>
    </w:p>
    <w:p w14:paraId="6F394583" w14:textId="77777777" w:rsidR="00F03B33" w:rsidRP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Instituto Colombiano De Bienestar Familiar</w:t>
      </w:r>
    </w:p>
    <w:p w14:paraId="032CB1BF" w14:textId="77777777" w:rsidR="00F03B33" w:rsidRP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Procuraduría General De La Nación</w:t>
      </w:r>
    </w:p>
    <w:p w14:paraId="64ABA94D" w14:textId="77777777" w:rsidR="00F03B33" w:rsidRP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Defensoría Del Pueblo</w:t>
      </w:r>
    </w:p>
    <w:p w14:paraId="288AE2AB" w14:textId="77777777" w:rsidR="00F03B33" w:rsidRP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Servicio Nacional De Aprendizaje Sena</w:t>
      </w:r>
    </w:p>
    <w:p w14:paraId="73266F9E" w14:textId="61BD7E4F" w:rsidR="00F03B33" w:rsidRDefault="00F03B33" w:rsidP="000E2F04">
      <w:pPr>
        <w:pStyle w:val="Prrafodelista"/>
        <w:numPr>
          <w:ilvl w:val="0"/>
          <w:numId w:val="17"/>
        </w:numPr>
        <w:spacing w:after="160" w:line="259" w:lineRule="auto"/>
        <w:jc w:val="both"/>
        <w:rPr>
          <w:rFonts w:ascii="Arial" w:hAnsi="Arial" w:cs="Arial"/>
          <w:sz w:val="22"/>
          <w:szCs w:val="22"/>
        </w:rPr>
      </w:pPr>
      <w:r w:rsidRPr="00F03B33">
        <w:rPr>
          <w:rFonts w:ascii="Arial" w:hAnsi="Arial" w:cs="Arial"/>
          <w:sz w:val="22"/>
          <w:szCs w:val="22"/>
        </w:rPr>
        <w:t xml:space="preserve">Rama Judicial Seccional </w:t>
      </w:r>
    </w:p>
    <w:p w14:paraId="3DA37989" w14:textId="77777777" w:rsidR="00C611EA" w:rsidRPr="00F03B33" w:rsidRDefault="00C611EA" w:rsidP="00C611EA">
      <w:pPr>
        <w:pStyle w:val="Prrafodelista"/>
        <w:spacing w:after="160" w:line="259" w:lineRule="auto"/>
        <w:ind w:left="1440"/>
        <w:jc w:val="both"/>
        <w:rPr>
          <w:rFonts w:ascii="Arial" w:hAnsi="Arial" w:cs="Arial"/>
          <w:sz w:val="22"/>
          <w:szCs w:val="22"/>
        </w:rPr>
      </w:pPr>
    </w:p>
    <w:p w14:paraId="017EBA21" w14:textId="77777777" w:rsidR="00F03B33" w:rsidRPr="00F03B33" w:rsidRDefault="00F03B33" w:rsidP="00F03B33">
      <w:pPr>
        <w:jc w:val="both"/>
        <w:rPr>
          <w:rFonts w:ascii="Arial" w:hAnsi="Arial" w:cs="Arial"/>
          <w:b/>
          <w:bCs/>
          <w:sz w:val="22"/>
          <w:szCs w:val="22"/>
        </w:rPr>
      </w:pPr>
    </w:p>
    <w:p w14:paraId="75B73CEE" w14:textId="015CE2F0" w:rsidR="00F03B33" w:rsidRPr="00F03B33" w:rsidRDefault="00F03B33" w:rsidP="00F03B33">
      <w:pPr>
        <w:jc w:val="both"/>
        <w:rPr>
          <w:rFonts w:ascii="Arial" w:eastAsia="Times New Roman" w:hAnsi="Arial" w:cs="Arial"/>
          <w:b/>
          <w:bCs/>
          <w:sz w:val="22"/>
          <w:szCs w:val="22"/>
          <w:lang w:val="es-CO" w:eastAsia="es-CO"/>
        </w:rPr>
      </w:pPr>
      <w:r w:rsidRPr="00F03B33">
        <w:rPr>
          <w:rFonts w:ascii="Arial" w:eastAsia="Times New Roman" w:hAnsi="Arial" w:cs="Arial"/>
          <w:b/>
          <w:bCs/>
          <w:sz w:val="22"/>
          <w:szCs w:val="22"/>
          <w:lang w:val="es-CO" w:eastAsia="es-CO"/>
        </w:rPr>
        <w:t>ADMINISTRACI</w:t>
      </w:r>
      <w:r w:rsidR="00525DDD">
        <w:rPr>
          <w:rFonts w:ascii="Arial" w:eastAsia="Times New Roman" w:hAnsi="Arial" w:cs="Arial"/>
          <w:b/>
          <w:bCs/>
          <w:sz w:val="22"/>
          <w:szCs w:val="22"/>
          <w:lang w:val="es-CO" w:eastAsia="es-CO"/>
        </w:rPr>
        <w:t>Ó</w:t>
      </w:r>
      <w:r w:rsidRPr="00F03B33">
        <w:rPr>
          <w:rFonts w:ascii="Arial" w:eastAsia="Times New Roman" w:hAnsi="Arial" w:cs="Arial"/>
          <w:b/>
          <w:bCs/>
          <w:sz w:val="22"/>
          <w:szCs w:val="22"/>
          <w:lang w:val="es-CO" w:eastAsia="es-CO"/>
        </w:rPr>
        <w:t>N P</w:t>
      </w:r>
      <w:r w:rsidR="00525DDD">
        <w:rPr>
          <w:rFonts w:ascii="Arial" w:eastAsia="Times New Roman" w:hAnsi="Arial" w:cs="Arial"/>
          <w:b/>
          <w:bCs/>
          <w:sz w:val="22"/>
          <w:szCs w:val="22"/>
          <w:lang w:val="es-CO" w:eastAsia="es-CO"/>
        </w:rPr>
        <w:t>Ú</w:t>
      </w:r>
      <w:r w:rsidRPr="00F03B33">
        <w:rPr>
          <w:rFonts w:ascii="Arial" w:eastAsia="Times New Roman" w:hAnsi="Arial" w:cs="Arial"/>
          <w:b/>
          <w:bCs/>
          <w:sz w:val="22"/>
          <w:szCs w:val="22"/>
          <w:lang w:val="es-CO" w:eastAsia="es-CO"/>
        </w:rPr>
        <w:t>BLICA Y DEFENSA; SEGURIDAD SOCIAL DE AFILIACI</w:t>
      </w:r>
      <w:r w:rsidR="00525DDD">
        <w:rPr>
          <w:rFonts w:ascii="Arial" w:eastAsia="Times New Roman" w:hAnsi="Arial" w:cs="Arial"/>
          <w:b/>
          <w:bCs/>
          <w:sz w:val="22"/>
          <w:szCs w:val="22"/>
          <w:lang w:val="es-CO" w:eastAsia="es-CO"/>
        </w:rPr>
        <w:t>Ó</w:t>
      </w:r>
      <w:r w:rsidRPr="00F03B33">
        <w:rPr>
          <w:rFonts w:ascii="Arial" w:eastAsia="Times New Roman" w:hAnsi="Arial" w:cs="Arial"/>
          <w:b/>
          <w:bCs/>
          <w:sz w:val="22"/>
          <w:szCs w:val="22"/>
          <w:lang w:val="es-CO" w:eastAsia="es-CO"/>
        </w:rPr>
        <w:t xml:space="preserve">N OBLIGATORIA </w:t>
      </w:r>
    </w:p>
    <w:p w14:paraId="11A97877" w14:textId="77777777" w:rsidR="00F03B33" w:rsidRPr="00F03B33" w:rsidRDefault="00F03B33" w:rsidP="00F03B33">
      <w:pPr>
        <w:pStyle w:val="Prrafodelista"/>
        <w:jc w:val="both"/>
        <w:rPr>
          <w:rFonts w:ascii="Arial" w:hAnsi="Arial" w:cs="Arial"/>
          <w:sz w:val="22"/>
          <w:szCs w:val="22"/>
        </w:rPr>
      </w:pPr>
    </w:p>
    <w:p w14:paraId="2D7F31F1" w14:textId="2F8CDF37" w:rsidR="00F03B33" w:rsidRDefault="00F03B33" w:rsidP="00F03B33">
      <w:pPr>
        <w:jc w:val="both"/>
        <w:rPr>
          <w:rFonts w:ascii="Arial" w:hAnsi="Arial" w:cs="Arial"/>
          <w:sz w:val="22"/>
          <w:szCs w:val="22"/>
        </w:rPr>
      </w:pPr>
      <w:r w:rsidRPr="00F03B33">
        <w:rPr>
          <w:rFonts w:ascii="Arial" w:hAnsi="Arial" w:cs="Arial"/>
          <w:sz w:val="22"/>
          <w:szCs w:val="22"/>
        </w:rPr>
        <w:t>Dentro de este grupo encontramos empresas del sector salud el cual está comprendido por empresas e instituciones públicas y privadas que realizan actividades concernientes al cuidado de la salud y prevención de enfermedades y servicios conexos.</w:t>
      </w:r>
      <w:r w:rsidRPr="00F03B33">
        <w:rPr>
          <w:rStyle w:val="Refdenotaalpie"/>
          <w:rFonts w:ascii="Arial" w:hAnsi="Arial" w:cs="Arial"/>
          <w:sz w:val="22"/>
          <w:szCs w:val="22"/>
        </w:rPr>
        <w:footnoteReference w:id="1"/>
      </w:r>
    </w:p>
    <w:p w14:paraId="4A5C0EC1" w14:textId="77777777" w:rsidR="00325803" w:rsidRPr="00F03B33" w:rsidRDefault="00325803" w:rsidP="00F03B33">
      <w:pPr>
        <w:jc w:val="both"/>
        <w:rPr>
          <w:rFonts w:ascii="Arial" w:hAnsi="Arial" w:cs="Arial"/>
          <w:sz w:val="22"/>
          <w:szCs w:val="22"/>
        </w:rPr>
      </w:pPr>
    </w:p>
    <w:tbl>
      <w:tblPr>
        <w:tblStyle w:val="Tabladecuadrcula4-nfasis2"/>
        <w:tblW w:w="5000" w:type="pct"/>
        <w:tblLook w:val="04A0" w:firstRow="1" w:lastRow="0" w:firstColumn="1" w:lastColumn="0" w:noHBand="0" w:noVBand="1"/>
      </w:tblPr>
      <w:tblGrid>
        <w:gridCol w:w="5452"/>
        <w:gridCol w:w="298"/>
        <w:gridCol w:w="1221"/>
        <w:gridCol w:w="1857"/>
      </w:tblGrid>
      <w:tr w:rsidR="00F03B33" w:rsidRPr="00F03B33" w14:paraId="48E8547C" w14:textId="77777777" w:rsidTr="00A64E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83" w:type="pct"/>
            <w:noWrap/>
            <w:hideMark/>
          </w:tcPr>
          <w:p w14:paraId="03ABB3AF" w14:textId="77777777" w:rsidR="00F03B33" w:rsidRPr="00F03B33" w:rsidRDefault="00F03B33" w:rsidP="00A64E8D">
            <w:pPr>
              <w:jc w:val="center"/>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SECTOR</w:t>
            </w:r>
          </w:p>
        </w:tc>
        <w:tc>
          <w:tcPr>
            <w:tcW w:w="992" w:type="pct"/>
            <w:gridSpan w:val="2"/>
            <w:noWrap/>
            <w:hideMark/>
          </w:tcPr>
          <w:p w14:paraId="6D18FED6"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EMPRESAS </w:t>
            </w:r>
          </w:p>
        </w:tc>
        <w:tc>
          <w:tcPr>
            <w:tcW w:w="1225" w:type="pct"/>
            <w:noWrap/>
            <w:hideMark/>
          </w:tcPr>
          <w:p w14:paraId="72F555C5"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No. Trabajadores </w:t>
            </w:r>
          </w:p>
        </w:tc>
      </w:tr>
      <w:tr w:rsidR="00F03B33" w:rsidRPr="00F03B33" w14:paraId="6C0AD794"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887" w:type="pct"/>
            <w:gridSpan w:val="2"/>
            <w:noWrap/>
            <w:hideMark/>
          </w:tcPr>
          <w:p w14:paraId="13FE04DF" w14:textId="122A534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ADMINISTRACI</w:t>
            </w:r>
            <w:r w:rsidR="00525DDD">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N PUBLICA Y DEFENSA; SEGURIDAD SOCIAL DE AFILIACI</w:t>
            </w:r>
            <w:r w:rsidR="00525DDD">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 xml:space="preserve">N OBLIGATORIA </w:t>
            </w:r>
          </w:p>
        </w:tc>
        <w:tc>
          <w:tcPr>
            <w:tcW w:w="888" w:type="pct"/>
            <w:noWrap/>
            <w:hideMark/>
          </w:tcPr>
          <w:p w14:paraId="130DA11A"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3.972 </w:t>
            </w:r>
          </w:p>
        </w:tc>
        <w:tc>
          <w:tcPr>
            <w:tcW w:w="1225" w:type="pct"/>
            <w:noWrap/>
            <w:hideMark/>
          </w:tcPr>
          <w:p w14:paraId="0CEA1DDE"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rPr>
            </w:pPr>
            <w:r w:rsidRPr="00F03B33">
              <w:rPr>
                <w:rFonts w:ascii="Arial" w:hAnsi="Arial" w:cs="Arial"/>
                <w:sz w:val="22"/>
                <w:szCs w:val="22"/>
              </w:rPr>
              <w:t xml:space="preserve">                                    459.359 </w:t>
            </w:r>
          </w:p>
          <w:p w14:paraId="0C8882B3"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p>
        </w:tc>
      </w:tr>
    </w:tbl>
    <w:p w14:paraId="5B28372C" w14:textId="77777777" w:rsidR="00325803" w:rsidRDefault="00325803" w:rsidP="00F03B33">
      <w:pPr>
        <w:jc w:val="both"/>
        <w:rPr>
          <w:rFonts w:ascii="Arial" w:hAnsi="Arial" w:cs="Arial"/>
          <w:sz w:val="22"/>
          <w:szCs w:val="22"/>
        </w:rPr>
      </w:pPr>
    </w:p>
    <w:p w14:paraId="76FD3EB3" w14:textId="1E7A76B1" w:rsidR="00F03B33" w:rsidRPr="00F03B33" w:rsidRDefault="00F03B33" w:rsidP="00F03B33">
      <w:pPr>
        <w:jc w:val="both"/>
        <w:rPr>
          <w:rFonts w:ascii="Arial" w:hAnsi="Arial" w:cs="Arial"/>
          <w:sz w:val="22"/>
          <w:szCs w:val="22"/>
        </w:rPr>
      </w:pPr>
      <w:r w:rsidRPr="00F03B33">
        <w:rPr>
          <w:rFonts w:ascii="Arial" w:hAnsi="Arial" w:cs="Arial"/>
          <w:sz w:val="22"/>
          <w:szCs w:val="22"/>
        </w:rPr>
        <w:t xml:space="preserve">Dentro de las empresas del sector público se encuentran las siguientes con presencia a nivel nacional </w:t>
      </w:r>
    </w:p>
    <w:p w14:paraId="1F95734F" w14:textId="77777777" w:rsidR="00325803" w:rsidRDefault="00325803" w:rsidP="00F03B33">
      <w:pPr>
        <w:jc w:val="both"/>
        <w:rPr>
          <w:rFonts w:ascii="Arial" w:hAnsi="Arial" w:cs="Arial"/>
          <w:b/>
          <w:bCs/>
          <w:sz w:val="22"/>
          <w:szCs w:val="22"/>
        </w:rPr>
      </w:pPr>
    </w:p>
    <w:p w14:paraId="6C5B55A1" w14:textId="30D968C7" w:rsidR="00F03B33" w:rsidRPr="00F03B33" w:rsidRDefault="00F03B33" w:rsidP="00F03B33">
      <w:pPr>
        <w:jc w:val="both"/>
        <w:rPr>
          <w:rFonts w:ascii="Arial" w:hAnsi="Arial" w:cs="Arial"/>
          <w:b/>
          <w:bCs/>
          <w:sz w:val="22"/>
          <w:szCs w:val="22"/>
        </w:rPr>
      </w:pPr>
      <w:r w:rsidRPr="00F03B33">
        <w:rPr>
          <w:rFonts w:ascii="Arial" w:hAnsi="Arial" w:cs="Arial"/>
          <w:b/>
          <w:bCs/>
          <w:sz w:val="22"/>
          <w:szCs w:val="22"/>
        </w:rPr>
        <w:t xml:space="preserve">SECTOR EDUCACIÓN </w:t>
      </w:r>
    </w:p>
    <w:p w14:paraId="06F10464" w14:textId="77777777" w:rsidR="00F03B33" w:rsidRPr="00F03B33" w:rsidRDefault="00F03B33" w:rsidP="00F03B33">
      <w:pPr>
        <w:jc w:val="both"/>
        <w:rPr>
          <w:rFonts w:ascii="Arial" w:hAnsi="Arial" w:cs="Arial"/>
          <w:sz w:val="22"/>
          <w:szCs w:val="22"/>
        </w:rPr>
      </w:pPr>
      <w:r w:rsidRPr="00F03B33">
        <w:rPr>
          <w:rFonts w:ascii="Arial" w:hAnsi="Arial" w:cs="Arial"/>
          <w:sz w:val="22"/>
          <w:szCs w:val="22"/>
        </w:rPr>
        <w:t xml:space="preserve">En Colombia el sector de la educación está comprendido por empresas e instituciones públicas y privadas que realizan actividades concernientes   a la educación formal e informal </w:t>
      </w:r>
    </w:p>
    <w:tbl>
      <w:tblPr>
        <w:tblStyle w:val="Tabladecuadrcula4-nfasis2"/>
        <w:tblW w:w="5000" w:type="pct"/>
        <w:tblLook w:val="04A0" w:firstRow="1" w:lastRow="0" w:firstColumn="1" w:lastColumn="0" w:noHBand="0" w:noVBand="1"/>
      </w:tblPr>
      <w:tblGrid>
        <w:gridCol w:w="3565"/>
        <w:gridCol w:w="2051"/>
        <w:gridCol w:w="3212"/>
      </w:tblGrid>
      <w:tr w:rsidR="00F03B33" w:rsidRPr="00F03B33" w14:paraId="5B4F80C3" w14:textId="77777777" w:rsidTr="00A64E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17" w:type="pct"/>
            <w:noWrap/>
            <w:hideMark/>
          </w:tcPr>
          <w:p w14:paraId="67423064" w14:textId="77777777" w:rsidR="00F03B33" w:rsidRPr="00F03B33" w:rsidRDefault="00F03B33" w:rsidP="00A64E8D">
            <w:pPr>
              <w:jc w:val="center"/>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SECTOR</w:t>
            </w:r>
          </w:p>
        </w:tc>
        <w:tc>
          <w:tcPr>
            <w:tcW w:w="689" w:type="pct"/>
            <w:noWrap/>
            <w:hideMark/>
          </w:tcPr>
          <w:p w14:paraId="714751C7"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EMPRESAS </w:t>
            </w:r>
          </w:p>
        </w:tc>
        <w:tc>
          <w:tcPr>
            <w:tcW w:w="1194" w:type="pct"/>
            <w:noWrap/>
            <w:hideMark/>
          </w:tcPr>
          <w:p w14:paraId="58193D3F"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No. Trabajadores </w:t>
            </w:r>
          </w:p>
        </w:tc>
      </w:tr>
      <w:tr w:rsidR="00F03B33" w:rsidRPr="00F03B33" w14:paraId="695401C1"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117" w:type="pct"/>
            <w:noWrap/>
            <w:vAlign w:val="bottom"/>
            <w:hideMark/>
          </w:tcPr>
          <w:p w14:paraId="140BA1BE" w14:textId="17328B5B" w:rsidR="00F03B33" w:rsidRPr="00F03B33" w:rsidRDefault="00F03B33" w:rsidP="00A64E8D">
            <w:pPr>
              <w:rPr>
                <w:rFonts w:ascii="Arial" w:eastAsia="Times New Roman" w:hAnsi="Arial" w:cs="Arial"/>
                <w:sz w:val="22"/>
                <w:szCs w:val="22"/>
                <w:lang w:val="es-CO" w:eastAsia="es-CO"/>
              </w:rPr>
            </w:pPr>
            <w:r w:rsidRPr="00F03B33">
              <w:rPr>
                <w:rFonts w:ascii="Arial" w:hAnsi="Arial" w:cs="Arial"/>
                <w:sz w:val="22"/>
                <w:szCs w:val="22"/>
              </w:rPr>
              <w:t>EDUCACI</w:t>
            </w:r>
            <w:r w:rsidR="00525DDD">
              <w:rPr>
                <w:rFonts w:ascii="Arial" w:hAnsi="Arial" w:cs="Arial"/>
                <w:sz w:val="22"/>
                <w:szCs w:val="22"/>
              </w:rPr>
              <w:t>Ó</w:t>
            </w:r>
            <w:r w:rsidRPr="00F03B33">
              <w:rPr>
                <w:rFonts w:ascii="Arial" w:hAnsi="Arial" w:cs="Arial"/>
                <w:sz w:val="22"/>
                <w:szCs w:val="22"/>
              </w:rPr>
              <w:t>N</w:t>
            </w:r>
          </w:p>
        </w:tc>
        <w:tc>
          <w:tcPr>
            <w:tcW w:w="689" w:type="pct"/>
            <w:noWrap/>
            <w:vAlign w:val="bottom"/>
            <w:hideMark/>
          </w:tcPr>
          <w:p w14:paraId="1D48B4E4"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hAnsi="Arial" w:cs="Arial"/>
                <w:sz w:val="22"/>
                <w:szCs w:val="22"/>
              </w:rPr>
              <w:t xml:space="preserve">                     7.698 </w:t>
            </w:r>
          </w:p>
        </w:tc>
        <w:tc>
          <w:tcPr>
            <w:tcW w:w="1194" w:type="pct"/>
            <w:noWrap/>
            <w:vAlign w:val="bottom"/>
            <w:hideMark/>
          </w:tcPr>
          <w:p w14:paraId="09505185"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hAnsi="Arial" w:cs="Arial"/>
                <w:sz w:val="22"/>
                <w:szCs w:val="22"/>
              </w:rPr>
              <w:t xml:space="preserve">                                    208.502 </w:t>
            </w:r>
          </w:p>
        </w:tc>
      </w:tr>
    </w:tbl>
    <w:p w14:paraId="56D429EB" w14:textId="77777777" w:rsidR="00F03B33" w:rsidRPr="00F03B33" w:rsidRDefault="00F03B33" w:rsidP="00F03B33">
      <w:pPr>
        <w:jc w:val="both"/>
        <w:rPr>
          <w:rFonts w:ascii="Arial" w:hAnsi="Arial" w:cs="Arial"/>
          <w:sz w:val="22"/>
          <w:szCs w:val="22"/>
        </w:rPr>
      </w:pPr>
    </w:p>
    <w:p w14:paraId="1AFDF7D7" w14:textId="77777777" w:rsidR="00525DDD" w:rsidRDefault="00525DDD" w:rsidP="00F03B33">
      <w:pPr>
        <w:jc w:val="both"/>
        <w:rPr>
          <w:rFonts w:ascii="Arial" w:hAnsi="Arial" w:cs="Arial"/>
          <w:b/>
          <w:bCs/>
          <w:sz w:val="22"/>
          <w:szCs w:val="22"/>
        </w:rPr>
      </w:pPr>
    </w:p>
    <w:p w14:paraId="21DE73DC" w14:textId="77777777" w:rsidR="00525DDD" w:rsidRDefault="00525DDD" w:rsidP="00F03B33">
      <w:pPr>
        <w:jc w:val="both"/>
        <w:rPr>
          <w:rFonts w:ascii="Arial" w:hAnsi="Arial" w:cs="Arial"/>
          <w:b/>
          <w:bCs/>
          <w:sz w:val="22"/>
          <w:szCs w:val="22"/>
        </w:rPr>
      </w:pPr>
    </w:p>
    <w:p w14:paraId="64424697" w14:textId="77777777" w:rsidR="00525DDD" w:rsidRDefault="00525DDD" w:rsidP="00F03B33">
      <w:pPr>
        <w:jc w:val="both"/>
        <w:rPr>
          <w:rFonts w:ascii="Arial" w:hAnsi="Arial" w:cs="Arial"/>
          <w:b/>
          <w:bCs/>
          <w:sz w:val="22"/>
          <w:szCs w:val="22"/>
        </w:rPr>
      </w:pPr>
    </w:p>
    <w:p w14:paraId="2459104A" w14:textId="6E0F83DA" w:rsidR="00F03B33" w:rsidRPr="00F03B33" w:rsidRDefault="00F03B33" w:rsidP="00F03B33">
      <w:pPr>
        <w:jc w:val="both"/>
        <w:rPr>
          <w:rFonts w:ascii="Arial" w:hAnsi="Arial" w:cs="Arial"/>
          <w:b/>
          <w:bCs/>
          <w:sz w:val="22"/>
          <w:szCs w:val="22"/>
        </w:rPr>
      </w:pPr>
      <w:r w:rsidRPr="00F03B33">
        <w:rPr>
          <w:rFonts w:ascii="Arial" w:hAnsi="Arial" w:cs="Arial"/>
          <w:b/>
          <w:bCs/>
          <w:sz w:val="22"/>
          <w:szCs w:val="22"/>
        </w:rPr>
        <w:t xml:space="preserve">SECTOR HIDROCARBUROS </w:t>
      </w:r>
    </w:p>
    <w:p w14:paraId="52D7CCD6" w14:textId="77777777" w:rsidR="00D20897" w:rsidRDefault="00D20897" w:rsidP="00F03B33">
      <w:pPr>
        <w:jc w:val="both"/>
        <w:rPr>
          <w:rFonts w:ascii="Arial" w:hAnsi="Arial" w:cs="Arial"/>
          <w:sz w:val="22"/>
          <w:szCs w:val="22"/>
          <w:shd w:val="clear" w:color="auto" w:fill="FFFFFF"/>
        </w:rPr>
      </w:pPr>
    </w:p>
    <w:p w14:paraId="07D29A4A" w14:textId="6BA5CDDF" w:rsidR="00F03B33" w:rsidRPr="00F03B33" w:rsidRDefault="00F03B33" w:rsidP="00F03B33">
      <w:pPr>
        <w:jc w:val="both"/>
        <w:rPr>
          <w:rFonts w:ascii="Arial" w:hAnsi="Arial" w:cs="Arial"/>
          <w:sz w:val="22"/>
          <w:szCs w:val="22"/>
          <w:shd w:val="clear" w:color="auto" w:fill="FFFFFF"/>
        </w:rPr>
      </w:pPr>
      <w:r w:rsidRPr="00F03B33">
        <w:rPr>
          <w:rFonts w:ascii="Arial" w:hAnsi="Arial" w:cs="Arial"/>
          <w:sz w:val="22"/>
          <w:szCs w:val="22"/>
          <w:shd w:val="clear" w:color="auto" w:fill="FFFFFF"/>
        </w:rPr>
        <w:lastRenderedPageBreak/>
        <w:t>La cadena del sector hidrocarburos corresponde al conjunto de actividades económicas relacionadas con la exploración, producción, transporte, refinación o procesamiento y comercialización de los recursos naturales no renovables conocidos como hidrocarburos (material orgánico compuesto principalmente por hidrógeno y carbono), dicho conjunto también está conformado por la regulación y administración de estas actividades</w:t>
      </w:r>
    </w:p>
    <w:p w14:paraId="3575AD39" w14:textId="77777777" w:rsidR="00F03B33" w:rsidRPr="00F03B33" w:rsidRDefault="00F03B33" w:rsidP="00F03B33">
      <w:pPr>
        <w:jc w:val="both"/>
        <w:rPr>
          <w:rFonts w:ascii="Arial" w:hAnsi="Arial" w:cs="Arial"/>
          <w:sz w:val="22"/>
          <w:szCs w:val="22"/>
        </w:rPr>
      </w:pPr>
    </w:p>
    <w:tbl>
      <w:tblPr>
        <w:tblStyle w:val="Tabladecuadrcula4-nfasis2"/>
        <w:tblW w:w="4994" w:type="pct"/>
        <w:tblLook w:val="04A0" w:firstRow="1" w:lastRow="0" w:firstColumn="1" w:lastColumn="0" w:noHBand="0" w:noVBand="1"/>
      </w:tblPr>
      <w:tblGrid>
        <w:gridCol w:w="5230"/>
        <w:gridCol w:w="1512"/>
        <w:gridCol w:w="2075"/>
      </w:tblGrid>
      <w:tr w:rsidR="00F03B33" w:rsidRPr="00F03B33" w14:paraId="42D50924" w14:textId="77777777" w:rsidTr="00A64E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188" w:type="pct"/>
            <w:noWrap/>
            <w:hideMark/>
          </w:tcPr>
          <w:p w14:paraId="7E834137" w14:textId="77777777" w:rsidR="00F03B33" w:rsidRPr="00F03B33" w:rsidRDefault="00F03B33" w:rsidP="00A64E8D">
            <w:pPr>
              <w:jc w:val="center"/>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SECTOR</w:t>
            </w:r>
          </w:p>
        </w:tc>
        <w:tc>
          <w:tcPr>
            <w:tcW w:w="719" w:type="pct"/>
            <w:noWrap/>
            <w:hideMark/>
          </w:tcPr>
          <w:p w14:paraId="0C69CF33"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EMPRESAS </w:t>
            </w:r>
          </w:p>
        </w:tc>
        <w:tc>
          <w:tcPr>
            <w:tcW w:w="1093" w:type="pct"/>
            <w:noWrap/>
            <w:hideMark/>
          </w:tcPr>
          <w:p w14:paraId="523E8083" w14:textId="77777777" w:rsidR="00F03B33" w:rsidRPr="00F03B33" w:rsidRDefault="00F03B33" w:rsidP="00A64E8D">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 xml:space="preserve"> No. Trabajadores </w:t>
            </w:r>
          </w:p>
        </w:tc>
      </w:tr>
      <w:tr w:rsidR="00F03B33" w:rsidRPr="00F03B33" w14:paraId="1318E109"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188" w:type="pct"/>
            <w:noWrap/>
          </w:tcPr>
          <w:p w14:paraId="01CC84F8"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HIDROCARBUROS</w:t>
            </w:r>
          </w:p>
        </w:tc>
        <w:tc>
          <w:tcPr>
            <w:tcW w:w="719" w:type="pct"/>
            <w:noWrap/>
          </w:tcPr>
          <w:p w14:paraId="1E15DE3C"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11</w:t>
            </w:r>
          </w:p>
        </w:tc>
        <w:tc>
          <w:tcPr>
            <w:tcW w:w="1093" w:type="pct"/>
            <w:noWrap/>
          </w:tcPr>
          <w:p w14:paraId="47FB69DB" w14:textId="77777777" w:rsidR="00F03B33" w:rsidRPr="00F03B33" w:rsidRDefault="00F03B33" w:rsidP="00A64E8D">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6.491</w:t>
            </w:r>
          </w:p>
        </w:tc>
      </w:tr>
    </w:tbl>
    <w:p w14:paraId="3C7DCE04" w14:textId="77777777" w:rsidR="00F03B33" w:rsidRPr="00F03B33" w:rsidRDefault="00F03B33" w:rsidP="00F03B33">
      <w:pPr>
        <w:jc w:val="both"/>
        <w:rPr>
          <w:rFonts w:ascii="Arial" w:hAnsi="Arial" w:cs="Arial"/>
          <w:sz w:val="22"/>
          <w:szCs w:val="22"/>
        </w:rPr>
      </w:pPr>
    </w:p>
    <w:p w14:paraId="41554EB0" w14:textId="5CC5F77C" w:rsidR="00F03B33" w:rsidRDefault="00F03B33" w:rsidP="00F03B33">
      <w:pPr>
        <w:jc w:val="both"/>
        <w:rPr>
          <w:rFonts w:ascii="Arial" w:hAnsi="Arial" w:cs="Arial"/>
          <w:sz w:val="22"/>
          <w:szCs w:val="22"/>
        </w:rPr>
      </w:pPr>
      <w:r w:rsidRPr="00F03B33">
        <w:rPr>
          <w:rFonts w:ascii="Arial" w:hAnsi="Arial" w:cs="Arial"/>
          <w:sz w:val="22"/>
          <w:szCs w:val="22"/>
        </w:rPr>
        <w:t>Positiva compañía de seguros encuentra segmentados por sector</w:t>
      </w:r>
    </w:p>
    <w:p w14:paraId="31B4441D" w14:textId="77777777" w:rsidR="00D20897" w:rsidRPr="00F03B33" w:rsidRDefault="00D20897" w:rsidP="00F03B33">
      <w:pPr>
        <w:jc w:val="both"/>
        <w:rPr>
          <w:rFonts w:ascii="Arial" w:hAnsi="Arial" w:cs="Arial"/>
          <w:sz w:val="22"/>
          <w:szCs w:val="22"/>
        </w:rPr>
      </w:pPr>
    </w:p>
    <w:tbl>
      <w:tblPr>
        <w:tblStyle w:val="Tabladecuadrcula4-nfasis2"/>
        <w:tblW w:w="0" w:type="auto"/>
        <w:tblLook w:val="04A0" w:firstRow="1" w:lastRow="0" w:firstColumn="1" w:lastColumn="0" w:noHBand="0" w:noVBand="1"/>
      </w:tblPr>
      <w:tblGrid>
        <w:gridCol w:w="5336"/>
        <w:gridCol w:w="1459"/>
        <w:gridCol w:w="2033"/>
      </w:tblGrid>
      <w:tr w:rsidR="00F03B33" w:rsidRPr="00F03B33" w14:paraId="42AA3FE3" w14:textId="77777777" w:rsidTr="00A64E8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gridSpan w:val="3"/>
            <w:noWrap/>
            <w:hideMark/>
          </w:tcPr>
          <w:p w14:paraId="00B88A9C" w14:textId="77777777" w:rsidR="00F03B33" w:rsidRPr="00F03B33" w:rsidRDefault="00F03B33" w:rsidP="00A64E8D">
            <w:pPr>
              <w:jc w:val="center"/>
              <w:rPr>
                <w:rFonts w:ascii="Arial" w:eastAsia="Times New Roman" w:hAnsi="Arial" w:cs="Arial"/>
                <w:color w:val="auto"/>
                <w:sz w:val="22"/>
                <w:szCs w:val="22"/>
                <w:lang w:val="es-CO" w:eastAsia="es-CO"/>
              </w:rPr>
            </w:pPr>
            <w:r w:rsidRPr="00F03B33">
              <w:rPr>
                <w:rFonts w:ascii="Arial" w:eastAsia="Times New Roman" w:hAnsi="Arial" w:cs="Arial"/>
                <w:color w:val="auto"/>
                <w:sz w:val="22"/>
                <w:szCs w:val="22"/>
                <w:lang w:val="es-CO" w:eastAsia="es-CO"/>
              </w:rPr>
              <w:t>EMPLEADORES Y RELACIONES LABORALES POR SECTOR CIERRE FEBRERO DE 2021</w:t>
            </w:r>
          </w:p>
        </w:tc>
      </w:tr>
      <w:tr w:rsidR="00F03B33" w:rsidRPr="00F03B33" w14:paraId="3696750A" w14:textId="77777777" w:rsidTr="00A64E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1861D0AB" w14:textId="77777777" w:rsidR="00F03B33" w:rsidRPr="00F03B33" w:rsidRDefault="00F03B33" w:rsidP="00A64E8D">
            <w:pPr>
              <w:jc w:val="cente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SECTOR</w:t>
            </w:r>
          </w:p>
        </w:tc>
        <w:tc>
          <w:tcPr>
            <w:tcW w:w="1449" w:type="dxa"/>
            <w:noWrap/>
            <w:hideMark/>
          </w:tcPr>
          <w:p w14:paraId="7B8EEFF5" w14:textId="77777777" w:rsidR="00F03B33" w:rsidRPr="00F03B33" w:rsidRDefault="00F03B33" w:rsidP="00A64E8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CO" w:eastAsia="es-CO"/>
              </w:rPr>
            </w:pPr>
            <w:r w:rsidRPr="00F03B33">
              <w:rPr>
                <w:rFonts w:ascii="Arial" w:eastAsia="Times New Roman" w:hAnsi="Arial" w:cs="Arial"/>
                <w:b/>
                <w:bCs/>
                <w:sz w:val="22"/>
                <w:szCs w:val="22"/>
                <w:lang w:val="es-CO" w:eastAsia="es-CO"/>
              </w:rPr>
              <w:t xml:space="preserve"> EMPRESAS </w:t>
            </w:r>
          </w:p>
        </w:tc>
        <w:tc>
          <w:tcPr>
            <w:tcW w:w="2029" w:type="dxa"/>
            <w:noWrap/>
            <w:hideMark/>
          </w:tcPr>
          <w:p w14:paraId="359880EB" w14:textId="77777777" w:rsidR="00F03B33" w:rsidRPr="00F03B33" w:rsidRDefault="00F03B33" w:rsidP="00A64E8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sz w:val="22"/>
                <w:szCs w:val="22"/>
                <w:lang w:val="es-CO" w:eastAsia="es-CO"/>
              </w:rPr>
            </w:pPr>
            <w:r w:rsidRPr="00F03B33">
              <w:rPr>
                <w:rFonts w:ascii="Arial" w:eastAsia="Times New Roman" w:hAnsi="Arial" w:cs="Arial"/>
                <w:b/>
                <w:bCs/>
                <w:sz w:val="22"/>
                <w:szCs w:val="22"/>
                <w:lang w:val="es-CO" w:eastAsia="es-CO"/>
              </w:rPr>
              <w:t xml:space="preserve"> No. Trabajadores </w:t>
            </w:r>
          </w:p>
        </w:tc>
      </w:tr>
      <w:tr w:rsidR="00F03B33" w:rsidRPr="00F03B33" w14:paraId="5B31430A"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4514C6EA"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ACTIVIDADES INMOBILIARIAS, EMPRESARIALES Y DE ALQUILER </w:t>
            </w:r>
          </w:p>
        </w:tc>
        <w:tc>
          <w:tcPr>
            <w:tcW w:w="1449" w:type="dxa"/>
            <w:noWrap/>
            <w:hideMark/>
          </w:tcPr>
          <w:p w14:paraId="491FE762" w14:textId="3385D781"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68.456 </w:t>
            </w:r>
          </w:p>
        </w:tc>
        <w:tc>
          <w:tcPr>
            <w:tcW w:w="2029" w:type="dxa"/>
            <w:noWrap/>
            <w:hideMark/>
          </w:tcPr>
          <w:p w14:paraId="67FC756A" w14:textId="592DB483"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346.696 </w:t>
            </w:r>
          </w:p>
        </w:tc>
      </w:tr>
      <w:tr w:rsidR="00F03B33" w:rsidRPr="00F03B33" w14:paraId="0A962368"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0BE5C72E" w14:textId="77763D36"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ADMINISTRACI</w:t>
            </w:r>
            <w:r w:rsidR="00525DDD">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N P</w:t>
            </w:r>
            <w:r w:rsidR="00525DDD">
              <w:rPr>
                <w:rFonts w:ascii="Arial" w:eastAsia="Times New Roman" w:hAnsi="Arial" w:cs="Arial"/>
                <w:sz w:val="22"/>
                <w:szCs w:val="22"/>
                <w:lang w:val="es-CO" w:eastAsia="es-CO"/>
              </w:rPr>
              <w:t>Ú</w:t>
            </w:r>
            <w:r w:rsidRPr="00F03B33">
              <w:rPr>
                <w:rFonts w:ascii="Arial" w:eastAsia="Times New Roman" w:hAnsi="Arial" w:cs="Arial"/>
                <w:sz w:val="22"/>
                <w:szCs w:val="22"/>
                <w:lang w:val="es-CO" w:eastAsia="es-CO"/>
              </w:rPr>
              <w:t xml:space="preserve">BLICA Y DEFENSA; SEGURIDAD SOCIAL DE AFILIACION OBLIGATORIA </w:t>
            </w:r>
          </w:p>
        </w:tc>
        <w:tc>
          <w:tcPr>
            <w:tcW w:w="1449" w:type="dxa"/>
            <w:noWrap/>
            <w:hideMark/>
          </w:tcPr>
          <w:p w14:paraId="0916DC72" w14:textId="30A947C1"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3.972 </w:t>
            </w:r>
          </w:p>
        </w:tc>
        <w:tc>
          <w:tcPr>
            <w:tcW w:w="2029" w:type="dxa"/>
            <w:noWrap/>
            <w:hideMark/>
          </w:tcPr>
          <w:p w14:paraId="4D13C5C0" w14:textId="4972FC20"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459.359 </w:t>
            </w:r>
          </w:p>
        </w:tc>
      </w:tr>
      <w:tr w:rsidR="00F03B33" w:rsidRPr="00F03B33" w14:paraId="2A4AAA09"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3CD8F94A"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AGRICULTURA, GANADERÍA, CAZA Y SILVICULTURA</w:t>
            </w:r>
          </w:p>
        </w:tc>
        <w:tc>
          <w:tcPr>
            <w:tcW w:w="1449" w:type="dxa"/>
            <w:noWrap/>
            <w:hideMark/>
          </w:tcPr>
          <w:p w14:paraId="6AE061AC" w14:textId="6932936C"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25.163 </w:t>
            </w:r>
          </w:p>
        </w:tc>
        <w:tc>
          <w:tcPr>
            <w:tcW w:w="2029" w:type="dxa"/>
            <w:noWrap/>
            <w:hideMark/>
          </w:tcPr>
          <w:p w14:paraId="3D1002DD" w14:textId="74C328FA"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142.524 </w:t>
            </w:r>
          </w:p>
        </w:tc>
      </w:tr>
      <w:tr w:rsidR="00F03B33" w:rsidRPr="00F03B33" w14:paraId="3D1FBEF9"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0D69D544"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COMERCIO AL POR MAYOR Y AL POR MENOR; REPARACION DE VEHICULOS AUTOMOTORES, MOTOCICLETAS,  EFECTOS PERSONALES Y ENSERES DOMESTICOS</w:t>
            </w:r>
          </w:p>
        </w:tc>
        <w:tc>
          <w:tcPr>
            <w:tcW w:w="1449" w:type="dxa"/>
            <w:noWrap/>
            <w:hideMark/>
          </w:tcPr>
          <w:p w14:paraId="30275BCF" w14:textId="55F36D34"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87.296 </w:t>
            </w:r>
          </w:p>
        </w:tc>
        <w:tc>
          <w:tcPr>
            <w:tcW w:w="2029" w:type="dxa"/>
            <w:noWrap/>
            <w:hideMark/>
          </w:tcPr>
          <w:p w14:paraId="70F9E053" w14:textId="44E30998"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275.980 </w:t>
            </w:r>
          </w:p>
        </w:tc>
      </w:tr>
      <w:tr w:rsidR="00F03B33" w:rsidRPr="00F03B33" w14:paraId="168B2897"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05EE22D0" w14:textId="06E3D61C"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CONSTRUCCI</w:t>
            </w:r>
            <w:r w:rsidR="00D20897">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 xml:space="preserve">N </w:t>
            </w:r>
          </w:p>
        </w:tc>
        <w:tc>
          <w:tcPr>
            <w:tcW w:w="1449" w:type="dxa"/>
            <w:noWrap/>
            <w:hideMark/>
          </w:tcPr>
          <w:p w14:paraId="1BBA3C90" w14:textId="3F1CFAAD"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29.566 </w:t>
            </w:r>
          </w:p>
        </w:tc>
        <w:tc>
          <w:tcPr>
            <w:tcW w:w="2029" w:type="dxa"/>
            <w:noWrap/>
            <w:hideMark/>
          </w:tcPr>
          <w:p w14:paraId="52B2203A" w14:textId="2C99B5F1"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139.527 </w:t>
            </w:r>
          </w:p>
        </w:tc>
      </w:tr>
      <w:tr w:rsidR="00F03B33" w:rsidRPr="00F03B33" w14:paraId="6261C14C"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73A0E253" w14:textId="3BA8D820"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EDUCACI</w:t>
            </w:r>
            <w:r w:rsidR="00D20897">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N</w:t>
            </w:r>
          </w:p>
        </w:tc>
        <w:tc>
          <w:tcPr>
            <w:tcW w:w="1449" w:type="dxa"/>
            <w:noWrap/>
            <w:hideMark/>
          </w:tcPr>
          <w:p w14:paraId="7E177034" w14:textId="2BB377C3"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7.698 </w:t>
            </w:r>
          </w:p>
        </w:tc>
        <w:tc>
          <w:tcPr>
            <w:tcW w:w="2029" w:type="dxa"/>
            <w:noWrap/>
            <w:hideMark/>
          </w:tcPr>
          <w:p w14:paraId="64386403" w14:textId="460D7342"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208.502 </w:t>
            </w:r>
          </w:p>
        </w:tc>
      </w:tr>
      <w:tr w:rsidR="00F03B33" w:rsidRPr="00F03B33" w14:paraId="4DF3E268"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5B416443" w14:textId="661E5234"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EXPLOTACI</w:t>
            </w:r>
            <w:r w:rsidR="00D20897">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 xml:space="preserve">N DE MINAS Y CANTERAS </w:t>
            </w:r>
          </w:p>
        </w:tc>
        <w:tc>
          <w:tcPr>
            <w:tcW w:w="1449" w:type="dxa"/>
            <w:noWrap/>
            <w:hideMark/>
          </w:tcPr>
          <w:p w14:paraId="76B04E81" w14:textId="0D7A5D08"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3.798 </w:t>
            </w:r>
          </w:p>
        </w:tc>
        <w:tc>
          <w:tcPr>
            <w:tcW w:w="2029" w:type="dxa"/>
            <w:noWrap/>
            <w:hideMark/>
          </w:tcPr>
          <w:p w14:paraId="64C0A7D7" w14:textId="6D687ED4"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53.575 </w:t>
            </w:r>
          </w:p>
        </w:tc>
      </w:tr>
      <w:tr w:rsidR="00F03B33" w:rsidRPr="00F03B33" w14:paraId="0EBB92C5"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2041A0ED" w14:textId="5B461C2B"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HOGARES PRIVADOS CON SERVICIO DOM</w:t>
            </w:r>
            <w:r w:rsidR="00D20897">
              <w:rPr>
                <w:rFonts w:ascii="Arial" w:eastAsia="Times New Roman" w:hAnsi="Arial" w:cs="Arial"/>
                <w:sz w:val="22"/>
                <w:szCs w:val="22"/>
                <w:lang w:val="es-CO" w:eastAsia="es-CO"/>
              </w:rPr>
              <w:t>É</w:t>
            </w:r>
            <w:r w:rsidRPr="00F03B33">
              <w:rPr>
                <w:rFonts w:ascii="Arial" w:eastAsia="Times New Roman" w:hAnsi="Arial" w:cs="Arial"/>
                <w:sz w:val="22"/>
                <w:szCs w:val="22"/>
                <w:lang w:val="es-CO" w:eastAsia="es-CO"/>
              </w:rPr>
              <w:t xml:space="preserve">STICO </w:t>
            </w:r>
          </w:p>
        </w:tc>
        <w:tc>
          <w:tcPr>
            <w:tcW w:w="1449" w:type="dxa"/>
            <w:noWrap/>
            <w:hideMark/>
          </w:tcPr>
          <w:p w14:paraId="10C76237" w14:textId="5CD66C6C"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120.226 </w:t>
            </w:r>
          </w:p>
        </w:tc>
        <w:tc>
          <w:tcPr>
            <w:tcW w:w="2029" w:type="dxa"/>
            <w:noWrap/>
            <w:hideMark/>
          </w:tcPr>
          <w:p w14:paraId="4C0FA1B6" w14:textId="0ACC32C9"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72.520 </w:t>
            </w:r>
          </w:p>
        </w:tc>
      </w:tr>
      <w:tr w:rsidR="00F03B33" w:rsidRPr="00F03B33" w14:paraId="2F539B89"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4CFA4643"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HOTELES Y RESTAURANTES </w:t>
            </w:r>
          </w:p>
        </w:tc>
        <w:tc>
          <w:tcPr>
            <w:tcW w:w="1449" w:type="dxa"/>
            <w:noWrap/>
            <w:hideMark/>
          </w:tcPr>
          <w:p w14:paraId="3866691C" w14:textId="7AFAC5F4"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19.727 </w:t>
            </w:r>
          </w:p>
        </w:tc>
        <w:tc>
          <w:tcPr>
            <w:tcW w:w="2029" w:type="dxa"/>
            <w:noWrap/>
            <w:hideMark/>
          </w:tcPr>
          <w:p w14:paraId="4BDB18CF" w14:textId="7493BDD0"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48.312 </w:t>
            </w:r>
          </w:p>
        </w:tc>
      </w:tr>
      <w:tr w:rsidR="00F03B33" w:rsidRPr="00F03B33" w14:paraId="494A1E00"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3582A48C"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INDUSTRIAS MANUFACTURERAS </w:t>
            </w:r>
          </w:p>
        </w:tc>
        <w:tc>
          <w:tcPr>
            <w:tcW w:w="1449" w:type="dxa"/>
            <w:noWrap/>
            <w:hideMark/>
          </w:tcPr>
          <w:p w14:paraId="6FEF572A" w14:textId="7F7A4AF3"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34.528 </w:t>
            </w:r>
          </w:p>
        </w:tc>
        <w:tc>
          <w:tcPr>
            <w:tcW w:w="2029" w:type="dxa"/>
            <w:noWrap/>
            <w:hideMark/>
          </w:tcPr>
          <w:p w14:paraId="4BEFCAF6" w14:textId="119A5134"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159.855 </w:t>
            </w:r>
          </w:p>
        </w:tc>
      </w:tr>
      <w:tr w:rsidR="00F03B33" w:rsidRPr="00F03B33" w14:paraId="274D0D96"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3B6DCFA6" w14:textId="251177B5"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INTERMEDIACI</w:t>
            </w:r>
            <w:r w:rsidR="00525DDD">
              <w:rPr>
                <w:rFonts w:ascii="Arial" w:eastAsia="Times New Roman" w:hAnsi="Arial" w:cs="Arial"/>
                <w:sz w:val="22"/>
                <w:szCs w:val="22"/>
                <w:lang w:val="es-CO" w:eastAsia="es-CO"/>
              </w:rPr>
              <w:t>Ó</w:t>
            </w:r>
            <w:r w:rsidRPr="00F03B33">
              <w:rPr>
                <w:rFonts w:ascii="Arial" w:eastAsia="Times New Roman" w:hAnsi="Arial" w:cs="Arial"/>
                <w:sz w:val="22"/>
                <w:szCs w:val="22"/>
                <w:lang w:val="es-CO" w:eastAsia="es-CO"/>
              </w:rPr>
              <w:t xml:space="preserve">N FINANCIERA  </w:t>
            </w:r>
          </w:p>
        </w:tc>
        <w:tc>
          <w:tcPr>
            <w:tcW w:w="1449" w:type="dxa"/>
            <w:noWrap/>
            <w:hideMark/>
          </w:tcPr>
          <w:p w14:paraId="7EC3F17C" w14:textId="6829F45B"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4.952 </w:t>
            </w:r>
          </w:p>
        </w:tc>
        <w:tc>
          <w:tcPr>
            <w:tcW w:w="2029" w:type="dxa"/>
            <w:noWrap/>
            <w:hideMark/>
          </w:tcPr>
          <w:p w14:paraId="3E142E9D" w14:textId="2C90374D"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42.553 </w:t>
            </w:r>
          </w:p>
        </w:tc>
      </w:tr>
      <w:tr w:rsidR="00F03B33" w:rsidRPr="00F03B33" w14:paraId="508FC9D1"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520EF115"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ORGANIZACIONES Y ORGANOS EXTRATERRITORIALES </w:t>
            </w:r>
          </w:p>
        </w:tc>
        <w:tc>
          <w:tcPr>
            <w:tcW w:w="1449" w:type="dxa"/>
            <w:noWrap/>
            <w:hideMark/>
          </w:tcPr>
          <w:p w14:paraId="2243984F" w14:textId="33A6628F"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10 </w:t>
            </w:r>
          </w:p>
        </w:tc>
        <w:tc>
          <w:tcPr>
            <w:tcW w:w="2029" w:type="dxa"/>
            <w:noWrap/>
            <w:hideMark/>
          </w:tcPr>
          <w:p w14:paraId="1636D4D6" w14:textId="111FDCC5"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56 </w:t>
            </w:r>
          </w:p>
        </w:tc>
      </w:tr>
      <w:tr w:rsidR="00F03B33" w:rsidRPr="00F03B33" w14:paraId="77B3D85E"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373E39FB"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OTRAS ACTIVIDADES DE SERVICIOS COMUNITARIOS, SOCIALES Y PERSONALES</w:t>
            </w:r>
          </w:p>
        </w:tc>
        <w:tc>
          <w:tcPr>
            <w:tcW w:w="1449" w:type="dxa"/>
            <w:noWrap/>
            <w:hideMark/>
          </w:tcPr>
          <w:p w14:paraId="694330F7" w14:textId="0E653CB9"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15.983 </w:t>
            </w:r>
          </w:p>
        </w:tc>
        <w:tc>
          <w:tcPr>
            <w:tcW w:w="2029" w:type="dxa"/>
            <w:noWrap/>
            <w:hideMark/>
          </w:tcPr>
          <w:p w14:paraId="51BA6B51" w14:textId="5CD73FCD"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89.888 </w:t>
            </w:r>
          </w:p>
        </w:tc>
      </w:tr>
      <w:tr w:rsidR="00F03B33" w:rsidRPr="00F03B33" w14:paraId="462B92CF"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4980751A"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PESCA</w:t>
            </w:r>
          </w:p>
        </w:tc>
        <w:tc>
          <w:tcPr>
            <w:tcW w:w="1449" w:type="dxa"/>
            <w:noWrap/>
            <w:hideMark/>
          </w:tcPr>
          <w:p w14:paraId="60193019" w14:textId="48B776F6"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455 </w:t>
            </w:r>
          </w:p>
        </w:tc>
        <w:tc>
          <w:tcPr>
            <w:tcW w:w="2029" w:type="dxa"/>
            <w:noWrap/>
            <w:hideMark/>
          </w:tcPr>
          <w:p w14:paraId="41571E20" w14:textId="415B8CE4"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1.780 </w:t>
            </w:r>
          </w:p>
        </w:tc>
      </w:tr>
      <w:tr w:rsidR="00F03B33" w:rsidRPr="00F03B33" w14:paraId="4AF07E03"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10ABD93B"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SERVICIOS SOCIALES Y DE SALUD </w:t>
            </w:r>
          </w:p>
        </w:tc>
        <w:tc>
          <w:tcPr>
            <w:tcW w:w="1449" w:type="dxa"/>
            <w:noWrap/>
            <w:hideMark/>
          </w:tcPr>
          <w:p w14:paraId="2BB97198" w14:textId="7038D247"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14.515 </w:t>
            </w:r>
          </w:p>
        </w:tc>
        <w:tc>
          <w:tcPr>
            <w:tcW w:w="2029" w:type="dxa"/>
            <w:noWrap/>
            <w:hideMark/>
          </w:tcPr>
          <w:p w14:paraId="0447A0CD" w14:textId="4EE7EA9F"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182.923 </w:t>
            </w:r>
          </w:p>
        </w:tc>
      </w:tr>
      <w:tr w:rsidR="00F03B33" w:rsidRPr="00F03B33" w14:paraId="0608DA75" w14:textId="77777777" w:rsidTr="00A64E8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071F1302"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SUMINISTRO DE ELECTRICIDAD, GAS Y AGUA  </w:t>
            </w:r>
          </w:p>
        </w:tc>
        <w:tc>
          <w:tcPr>
            <w:tcW w:w="1449" w:type="dxa"/>
            <w:noWrap/>
            <w:hideMark/>
          </w:tcPr>
          <w:p w14:paraId="4E28E601" w14:textId="3220C747"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1.471 </w:t>
            </w:r>
          </w:p>
        </w:tc>
        <w:tc>
          <w:tcPr>
            <w:tcW w:w="2029" w:type="dxa"/>
            <w:noWrap/>
            <w:hideMark/>
          </w:tcPr>
          <w:p w14:paraId="120C89A3" w14:textId="2E89CFC0"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24.078 </w:t>
            </w:r>
          </w:p>
        </w:tc>
      </w:tr>
      <w:tr w:rsidR="00F03B33" w:rsidRPr="00F03B33" w14:paraId="6663D9DA" w14:textId="77777777" w:rsidTr="00A64E8D">
        <w:trPr>
          <w:trHeight w:val="29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1CB15C60"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TRANSPORTE, ALMACENAMIENTO Y COMUNICACIONES </w:t>
            </w:r>
          </w:p>
        </w:tc>
        <w:tc>
          <w:tcPr>
            <w:tcW w:w="1449" w:type="dxa"/>
            <w:noWrap/>
            <w:hideMark/>
          </w:tcPr>
          <w:p w14:paraId="5B31863F" w14:textId="77F3D43C"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16.274 </w:t>
            </w:r>
          </w:p>
        </w:tc>
        <w:tc>
          <w:tcPr>
            <w:tcW w:w="2029" w:type="dxa"/>
            <w:noWrap/>
            <w:hideMark/>
          </w:tcPr>
          <w:p w14:paraId="15F801A5" w14:textId="6021F9AE"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113.321 </w:t>
            </w:r>
          </w:p>
        </w:tc>
      </w:tr>
      <w:tr w:rsidR="00F03B33" w:rsidRPr="00F03B33" w14:paraId="3E8AEB11" w14:textId="77777777" w:rsidTr="00A64E8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1FA961E7"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OTROS (INDEPENDIENTES 723 Y 1563)</w:t>
            </w:r>
          </w:p>
        </w:tc>
        <w:tc>
          <w:tcPr>
            <w:tcW w:w="1449" w:type="dxa"/>
            <w:noWrap/>
            <w:hideMark/>
          </w:tcPr>
          <w:p w14:paraId="401DAF5D" w14:textId="197A3503"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w:t>
            </w:r>
          </w:p>
        </w:tc>
        <w:tc>
          <w:tcPr>
            <w:tcW w:w="2029" w:type="dxa"/>
            <w:noWrap/>
            <w:hideMark/>
          </w:tcPr>
          <w:p w14:paraId="4DDD5176" w14:textId="00507F19" w:rsidR="00F03B33" w:rsidRPr="00F03B33" w:rsidRDefault="00F03B33" w:rsidP="00D20897">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221.941 </w:t>
            </w:r>
          </w:p>
        </w:tc>
      </w:tr>
      <w:tr w:rsidR="00F03B33" w:rsidRPr="00F03B33" w14:paraId="748E23F0" w14:textId="77777777" w:rsidTr="00A64E8D">
        <w:trPr>
          <w:trHeight w:val="300"/>
        </w:trPr>
        <w:tc>
          <w:tcPr>
            <w:cnfStyle w:val="001000000000" w:firstRow="0" w:lastRow="0" w:firstColumn="1" w:lastColumn="0" w:oddVBand="0" w:evenVBand="0" w:oddHBand="0" w:evenHBand="0" w:firstRowFirstColumn="0" w:firstRowLastColumn="0" w:lastRowFirstColumn="0" w:lastRowLastColumn="0"/>
            <w:tcW w:w="5350" w:type="dxa"/>
            <w:noWrap/>
            <w:hideMark/>
          </w:tcPr>
          <w:p w14:paraId="7268C4CA" w14:textId="77777777" w:rsidR="00F03B33" w:rsidRPr="00F03B33" w:rsidRDefault="00F03B33" w:rsidP="00A64E8D">
            <w:pPr>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TOTAL GENERAL</w:t>
            </w:r>
          </w:p>
        </w:tc>
        <w:tc>
          <w:tcPr>
            <w:tcW w:w="1449" w:type="dxa"/>
            <w:noWrap/>
            <w:hideMark/>
          </w:tcPr>
          <w:p w14:paraId="38525C84" w14:textId="2B288EBE"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CO" w:eastAsia="es-CO"/>
              </w:rPr>
            </w:pPr>
            <w:r w:rsidRPr="00F03B33">
              <w:rPr>
                <w:rFonts w:ascii="Arial" w:eastAsia="Times New Roman" w:hAnsi="Arial" w:cs="Arial"/>
                <w:b/>
                <w:bCs/>
                <w:sz w:val="22"/>
                <w:szCs w:val="22"/>
                <w:lang w:val="es-CO" w:eastAsia="es-CO"/>
              </w:rPr>
              <w:t xml:space="preserve">454.090 </w:t>
            </w:r>
          </w:p>
        </w:tc>
        <w:tc>
          <w:tcPr>
            <w:tcW w:w="2029" w:type="dxa"/>
            <w:noWrap/>
            <w:hideMark/>
          </w:tcPr>
          <w:p w14:paraId="4AB3F36B" w14:textId="4DF8CC64" w:rsidR="00F03B33" w:rsidRPr="00F03B33" w:rsidRDefault="00F03B33" w:rsidP="00D20897">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sz w:val="22"/>
                <w:szCs w:val="22"/>
                <w:lang w:val="es-CO" w:eastAsia="es-CO"/>
              </w:rPr>
            </w:pPr>
            <w:r w:rsidRPr="00F03B33">
              <w:rPr>
                <w:rFonts w:ascii="Arial" w:eastAsia="Times New Roman" w:hAnsi="Arial" w:cs="Arial"/>
                <w:b/>
                <w:bCs/>
                <w:sz w:val="22"/>
                <w:szCs w:val="22"/>
                <w:lang w:val="es-CO" w:eastAsia="es-CO"/>
              </w:rPr>
              <w:t xml:space="preserve">2.583.390 </w:t>
            </w:r>
          </w:p>
        </w:tc>
      </w:tr>
    </w:tbl>
    <w:p w14:paraId="0C05A6C0" w14:textId="77777777" w:rsidR="00F03B33" w:rsidRPr="00F03B33" w:rsidRDefault="00F03B33" w:rsidP="00F03B33">
      <w:pPr>
        <w:jc w:val="both"/>
        <w:rPr>
          <w:rFonts w:ascii="Arial" w:hAnsi="Arial" w:cs="Arial"/>
          <w:sz w:val="22"/>
          <w:szCs w:val="22"/>
        </w:rPr>
      </w:pPr>
    </w:p>
    <w:p w14:paraId="4FDAD144" w14:textId="1F4AD9C6" w:rsidR="00F03B33" w:rsidRPr="00F03B33" w:rsidRDefault="00F03B33" w:rsidP="00F03B33">
      <w:pPr>
        <w:spacing w:before="100" w:beforeAutospacing="1" w:after="100" w:afterAutospacing="1"/>
        <w:rPr>
          <w:rFonts w:ascii="Arial" w:eastAsia="Times New Roman" w:hAnsi="Arial" w:cs="Arial"/>
          <w:b/>
          <w:bCs/>
          <w:sz w:val="22"/>
          <w:szCs w:val="22"/>
          <w:lang w:eastAsia="es-CO"/>
        </w:rPr>
      </w:pPr>
      <w:r w:rsidRPr="00F03B33">
        <w:rPr>
          <w:rFonts w:ascii="Arial" w:eastAsia="Times New Roman" w:hAnsi="Arial" w:cs="Arial"/>
          <w:b/>
          <w:bCs/>
          <w:sz w:val="22"/>
          <w:szCs w:val="22"/>
          <w:lang w:eastAsia="es-CO"/>
        </w:rPr>
        <w:t xml:space="preserve">SEGUROS DE VIDA INDIVIDUAL </w:t>
      </w:r>
    </w:p>
    <w:p w14:paraId="189AFC6A" w14:textId="77777777" w:rsidR="00F03B33" w:rsidRPr="00F03B33" w:rsidRDefault="00F03B33" w:rsidP="000E2F04">
      <w:pPr>
        <w:numPr>
          <w:ilvl w:val="0"/>
          <w:numId w:val="21"/>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lastRenderedPageBreak/>
        <w:t xml:space="preserve">Vida individual </w:t>
      </w:r>
    </w:p>
    <w:p w14:paraId="0CD238C4" w14:textId="77777777" w:rsidR="00F03B33" w:rsidRPr="00F03B33" w:rsidRDefault="00F03B33" w:rsidP="000E2F04">
      <w:pPr>
        <w:pStyle w:val="Prrafodelista"/>
        <w:numPr>
          <w:ilvl w:val="0"/>
          <w:numId w:val="24"/>
        </w:numPr>
        <w:spacing w:before="100" w:beforeAutospacing="1" w:after="100" w:afterAutospacing="1"/>
        <w:ind w:left="993"/>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Ocupacional Especiales </w:t>
      </w:r>
    </w:p>
    <w:p w14:paraId="77D86AE7" w14:textId="77777777" w:rsidR="00F03B33" w:rsidRPr="00F03B33" w:rsidRDefault="00F03B33" w:rsidP="000E2F04">
      <w:pPr>
        <w:pStyle w:val="Prrafodelista"/>
        <w:numPr>
          <w:ilvl w:val="0"/>
          <w:numId w:val="24"/>
        </w:numPr>
        <w:spacing w:before="100" w:beforeAutospacing="1" w:after="100" w:afterAutospacing="1"/>
        <w:ind w:left="993"/>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Constructores, Conductores </w:t>
      </w:r>
    </w:p>
    <w:p w14:paraId="448A067F" w14:textId="77777777" w:rsidR="00F03B33" w:rsidRPr="00F03B33" w:rsidRDefault="00F03B33" w:rsidP="000E2F04">
      <w:pPr>
        <w:numPr>
          <w:ilvl w:val="0"/>
          <w:numId w:val="22"/>
        </w:num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Vida Total </w:t>
      </w:r>
    </w:p>
    <w:p w14:paraId="7E28033C" w14:textId="77777777" w:rsidR="00F03B33" w:rsidRPr="00F03B33" w:rsidRDefault="00F03B33" w:rsidP="000E2F04">
      <w:pPr>
        <w:pStyle w:val="Prrafodelista"/>
        <w:numPr>
          <w:ilvl w:val="0"/>
          <w:numId w:val="23"/>
        </w:numPr>
        <w:spacing w:before="100" w:beforeAutospacing="1" w:after="100" w:afterAutospacing="1"/>
        <w:ind w:left="1276"/>
        <w:rPr>
          <w:rFonts w:ascii="Arial" w:eastAsia="Times New Roman" w:hAnsi="Arial" w:cs="Arial"/>
          <w:sz w:val="22"/>
          <w:szCs w:val="22"/>
          <w:lang w:eastAsia="es-CO"/>
        </w:rPr>
      </w:pPr>
      <w:r w:rsidRPr="00F03B33">
        <w:rPr>
          <w:rFonts w:ascii="Arial" w:eastAsia="Times New Roman" w:hAnsi="Arial" w:cs="Arial"/>
          <w:sz w:val="22"/>
          <w:szCs w:val="22"/>
          <w:lang w:eastAsia="es-CO"/>
        </w:rPr>
        <w:t xml:space="preserve">Largo Plazo Inversión </w:t>
      </w:r>
    </w:p>
    <w:p w14:paraId="6011117A" w14:textId="77777777" w:rsidR="00F03B33" w:rsidRPr="00F03B33" w:rsidRDefault="00F03B33" w:rsidP="000E2F04">
      <w:pPr>
        <w:pStyle w:val="Prrafodelista"/>
        <w:numPr>
          <w:ilvl w:val="0"/>
          <w:numId w:val="23"/>
        </w:numPr>
        <w:spacing w:before="100" w:beforeAutospacing="1" w:after="100" w:afterAutospacing="1"/>
        <w:ind w:left="1276"/>
        <w:rPr>
          <w:rFonts w:ascii="Arial" w:eastAsia="Times New Roman" w:hAnsi="Arial" w:cs="Arial"/>
          <w:sz w:val="22"/>
          <w:szCs w:val="22"/>
          <w:lang w:eastAsia="es-CO"/>
        </w:rPr>
      </w:pPr>
      <w:r w:rsidRPr="00F03B33">
        <w:rPr>
          <w:rFonts w:ascii="Arial" w:eastAsia="Times New Roman" w:hAnsi="Arial" w:cs="Arial"/>
          <w:sz w:val="22"/>
          <w:szCs w:val="22"/>
          <w:lang w:eastAsia="es-CO"/>
        </w:rPr>
        <w:t>Ahorro y vida</w:t>
      </w:r>
    </w:p>
    <w:p w14:paraId="09D858C1" w14:textId="77777777" w:rsidR="00F03B33" w:rsidRPr="00F03B33" w:rsidRDefault="00F03B33" w:rsidP="000E2F04">
      <w:pPr>
        <w:pStyle w:val="Prrafodelista"/>
        <w:numPr>
          <w:ilvl w:val="0"/>
          <w:numId w:val="23"/>
        </w:numPr>
        <w:spacing w:before="100" w:beforeAutospacing="1" w:after="100" w:afterAutospacing="1"/>
        <w:ind w:left="1276"/>
        <w:rPr>
          <w:rFonts w:ascii="Arial" w:eastAsia="Times New Roman" w:hAnsi="Arial" w:cs="Arial"/>
          <w:sz w:val="22"/>
          <w:szCs w:val="22"/>
          <w:lang w:eastAsia="es-CO"/>
        </w:rPr>
      </w:pPr>
      <w:r w:rsidRPr="00F03B33">
        <w:rPr>
          <w:rFonts w:ascii="Arial" w:eastAsia="Times New Roman" w:hAnsi="Arial" w:cs="Arial"/>
          <w:sz w:val="22"/>
          <w:szCs w:val="22"/>
          <w:lang w:eastAsia="es-CO"/>
        </w:rPr>
        <w:t>Inversión Positiva</w:t>
      </w:r>
    </w:p>
    <w:p w14:paraId="4BD19903" w14:textId="77777777" w:rsidR="00F03B33" w:rsidRPr="00F03B33" w:rsidRDefault="00F03B33" w:rsidP="00F03B33">
      <w:pPr>
        <w:spacing w:before="100" w:beforeAutospacing="1" w:after="100" w:afterAutospacing="1"/>
        <w:rPr>
          <w:rFonts w:ascii="Arial" w:eastAsia="Times New Roman" w:hAnsi="Arial" w:cs="Arial"/>
          <w:sz w:val="22"/>
          <w:szCs w:val="22"/>
          <w:lang w:eastAsia="es-CO"/>
        </w:rPr>
      </w:pPr>
      <w:r w:rsidRPr="00F03B33">
        <w:rPr>
          <w:rFonts w:ascii="Arial" w:eastAsia="Times New Roman" w:hAnsi="Arial" w:cs="Arial"/>
          <w:b/>
          <w:bCs/>
          <w:sz w:val="22"/>
          <w:szCs w:val="22"/>
          <w:lang w:val="es-CO" w:eastAsia="es-CO"/>
        </w:rPr>
        <w:t xml:space="preserve">SEGUROS DE VIDA GRUPO </w:t>
      </w:r>
    </w:p>
    <w:p w14:paraId="42E7EB12" w14:textId="77777777" w:rsidR="00F03B33" w:rsidRPr="00F03B33" w:rsidRDefault="00F03B33" w:rsidP="000E2F04">
      <w:pPr>
        <w:numPr>
          <w:ilvl w:val="0"/>
          <w:numId w:val="25"/>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Vida grupo </w:t>
      </w:r>
    </w:p>
    <w:p w14:paraId="5631E95B" w14:textId="77777777" w:rsidR="00F03B33" w:rsidRPr="00F03B33" w:rsidRDefault="00F03B33" w:rsidP="000E2F04">
      <w:pPr>
        <w:numPr>
          <w:ilvl w:val="0"/>
          <w:numId w:val="25"/>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Vida Grupo Deudores</w:t>
      </w:r>
    </w:p>
    <w:p w14:paraId="53D21D67" w14:textId="77777777" w:rsidR="00F03B33" w:rsidRPr="00F03B33" w:rsidRDefault="00F03B33" w:rsidP="000E2F04">
      <w:pPr>
        <w:numPr>
          <w:ilvl w:val="0"/>
          <w:numId w:val="25"/>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Vida grupo Elección Popular </w:t>
      </w:r>
    </w:p>
    <w:p w14:paraId="3EBECDFD" w14:textId="77777777" w:rsidR="00F03B33" w:rsidRPr="00F03B33" w:rsidRDefault="00F03B33" w:rsidP="000E2F04">
      <w:pPr>
        <w:numPr>
          <w:ilvl w:val="0"/>
          <w:numId w:val="25"/>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Vida Grupo Convención USO</w:t>
      </w:r>
    </w:p>
    <w:p w14:paraId="38F12705" w14:textId="77777777" w:rsidR="00F03B33" w:rsidRPr="00F03B33" w:rsidRDefault="00F03B33" w:rsidP="00F03B33">
      <w:p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b/>
          <w:bCs/>
          <w:sz w:val="22"/>
          <w:szCs w:val="22"/>
          <w:lang w:val="es-CO" w:eastAsia="es-CO"/>
        </w:rPr>
        <w:t xml:space="preserve">SEGUROS DE ACCIDENTES </w:t>
      </w:r>
    </w:p>
    <w:p w14:paraId="1672C8EE" w14:textId="77777777" w:rsidR="00F03B33" w:rsidRPr="00F03B33" w:rsidRDefault="00F03B33" w:rsidP="000E2F04">
      <w:pPr>
        <w:numPr>
          <w:ilvl w:val="0"/>
          <w:numId w:val="26"/>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Accidentes Personales Individuales</w:t>
      </w:r>
    </w:p>
    <w:p w14:paraId="4C930B55" w14:textId="77777777" w:rsidR="00F03B33" w:rsidRPr="00F03B33" w:rsidRDefault="00F03B33" w:rsidP="000E2F04">
      <w:pPr>
        <w:numPr>
          <w:ilvl w:val="0"/>
          <w:numId w:val="26"/>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Accidentes personales Colectivos </w:t>
      </w:r>
    </w:p>
    <w:p w14:paraId="4026908C" w14:textId="77777777" w:rsidR="00F03B33" w:rsidRPr="00F03B33" w:rsidRDefault="00F03B33" w:rsidP="000E2F04">
      <w:pPr>
        <w:numPr>
          <w:ilvl w:val="0"/>
          <w:numId w:val="26"/>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Accidentes Personales Corto Plazo </w:t>
      </w:r>
    </w:p>
    <w:p w14:paraId="22842E71" w14:textId="77777777" w:rsidR="00F03B33" w:rsidRPr="00F03B33" w:rsidRDefault="00F03B33" w:rsidP="000E2F04">
      <w:pPr>
        <w:numPr>
          <w:ilvl w:val="0"/>
          <w:numId w:val="26"/>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Accidentes Personales Generación Positiva</w:t>
      </w:r>
    </w:p>
    <w:p w14:paraId="43F667E3" w14:textId="77777777" w:rsidR="00F03B33" w:rsidRPr="00F03B33" w:rsidRDefault="00F03B33" w:rsidP="00F03B33">
      <w:p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b/>
          <w:bCs/>
          <w:sz w:val="22"/>
          <w:szCs w:val="22"/>
          <w:lang w:val="es-CO" w:eastAsia="es-CO"/>
        </w:rPr>
        <w:t>SEGURO DE PENSIONES</w:t>
      </w:r>
    </w:p>
    <w:p w14:paraId="5EFC4A34" w14:textId="77777777" w:rsidR="00F03B33" w:rsidRPr="00F03B33" w:rsidRDefault="00F03B33" w:rsidP="000E2F04">
      <w:pPr>
        <w:pStyle w:val="Prrafodelista"/>
        <w:numPr>
          <w:ilvl w:val="0"/>
          <w:numId w:val="27"/>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Rentas vitalicias</w:t>
      </w:r>
    </w:p>
    <w:p w14:paraId="0FB78576" w14:textId="77777777" w:rsidR="00F03B33" w:rsidRPr="00F03B33" w:rsidRDefault="00F03B33" w:rsidP="000E2F04">
      <w:pPr>
        <w:pStyle w:val="Prrafodelista"/>
        <w:numPr>
          <w:ilvl w:val="0"/>
          <w:numId w:val="27"/>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Conmutación Pensional</w:t>
      </w:r>
    </w:p>
    <w:p w14:paraId="0E87A7CF" w14:textId="77777777" w:rsidR="00F03B33" w:rsidRPr="00F03B33" w:rsidRDefault="00F03B33" w:rsidP="00F03B33">
      <w:p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b/>
          <w:bCs/>
          <w:sz w:val="22"/>
          <w:szCs w:val="22"/>
          <w:lang w:val="es-CO" w:eastAsia="es-CO"/>
        </w:rPr>
        <w:t xml:space="preserve">SEGUROS DE SALUD </w:t>
      </w:r>
    </w:p>
    <w:p w14:paraId="053D5C90" w14:textId="77777777" w:rsidR="00F03B33" w:rsidRPr="00F03B33" w:rsidRDefault="00F03B33" w:rsidP="000E2F04">
      <w:pPr>
        <w:pStyle w:val="Prrafodelista"/>
        <w:numPr>
          <w:ilvl w:val="0"/>
          <w:numId w:val="28"/>
        </w:numPr>
        <w:spacing w:before="100" w:beforeAutospacing="1" w:after="100" w:afterAutospacing="1"/>
        <w:rPr>
          <w:rFonts w:ascii="Arial" w:eastAsia="Times New Roman" w:hAnsi="Arial" w:cs="Arial"/>
          <w:sz w:val="22"/>
          <w:szCs w:val="22"/>
          <w:lang w:val="es-CO" w:eastAsia="es-CO"/>
        </w:rPr>
      </w:pPr>
      <w:r w:rsidRPr="00F03B33">
        <w:rPr>
          <w:rFonts w:ascii="Arial" w:eastAsia="Times New Roman" w:hAnsi="Arial" w:cs="Arial"/>
          <w:sz w:val="22"/>
          <w:szCs w:val="22"/>
          <w:lang w:val="es-CO" w:eastAsia="es-CO"/>
        </w:rPr>
        <w:t xml:space="preserve"> Complicaciones por Cirugía </w:t>
      </w:r>
    </w:p>
    <w:p w14:paraId="3F364EF0" w14:textId="77777777" w:rsidR="00F5278D" w:rsidRPr="00F03B33" w:rsidRDefault="00F5278D">
      <w:pPr>
        <w:spacing w:after="160" w:line="259" w:lineRule="auto"/>
        <w:rPr>
          <w:rFonts w:ascii="Arial" w:eastAsia="Calibri" w:hAnsi="Arial" w:cs="Arial"/>
          <w:color w:val="000000"/>
          <w:sz w:val="22"/>
          <w:szCs w:val="22"/>
          <w:lang w:val="es-MX"/>
        </w:rPr>
      </w:pPr>
      <w:r w:rsidRPr="00F03B33">
        <w:rPr>
          <w:rFonts w:ascii="Arial" w:eastAsia="Calibri" w:hAnsi="Arial" w:cs="Arial"/>
          <w:color w:val="000000"/>
          <w:sz w:val="22"/>
          <w:szCs w:val="22"/>
          <w:lang w:val="es-MX"/>
        </w:rPr>
        <w:br w:type="page"/>
      </w:r>
    </w:p>
    <w:p w14:paraId="0C37D772" w14:textId="77777777" w:rsidR="00796660" w:rsidRPr="00F03B33" w:rsidRDefault="00796660" w:rsidP="00C40D16">
      <w:pPr>
        <w:pStyle w:val="Ttulo1"/>
        <w:numPr>
          <w:ilvl w:val="0"/>
          <w:numId w:val="1"/>
        </w:numPr>
        <w:spacing w:before="0" w:after="0"/>
        <w:ind w:left="567" w:hanging="567"/>
        <w:jc w:val="both"/>
        <w:rPr>
          <w:rFonts w:ascii="Arial" w:hAnsi="Arial" w:cs="Arial"/>
          <w:sz w:val="22"/>
          <w:szCs w:val="22"/>
          <w:bdr w:val="none" w:sz="0" w:space="0" w:color="auto" w:frame="1"/>
        </w:rPr>
      </w:pPr>
      <w:bookmarkStart w:id="14" w:name="_Toc475103548"/>
      <w:bookmarkStart w:id="15" w:name="_Toc475622190"/>
      <w:bookmarkStart w:id="16" w:name="_Toc55840988"/>
      <w:bookmarkStart w:id="17" w:name="_Toc81488087"/>
      <w:r w:rsidRPr="00F03B33">
        <w:rPr>
          <w:rFonts w:ascii="Arial" w:hAnsi="Arial" w:cs="Arial"/>
          <w:sz w:val="22"/>
          <w:szCs w:val="22"/>
          <w:bdr w:val="none" w:sz="0" w:space="0" w:color="auto" w:frame="1"/>
        </w:rPr>
        <w:lastRenderedPageBreak/>
        <w:t>OBJET</w:t>
      </w:r>
      <w:bookmarkEnd w:id="14"/>
      <w:bookmarkEnd w:id="15"/>
      <w:bookmarkEnd w:id="16"/>
      <w:r w:rsidR="00FB4701" w:rsidRPr="00F03B33">
        <w:rPr>
          <w:rFonts w:ascii="Arial" w:hAnsi="Arial" w:cs="Arial"/>
          <w:sz w:val="22"/>
          <w:szCs w:val="22"/>
          <w:bdr w:val="none" w:sz="0" w:space="0" w:color="auto" w:frame="1"/>
        </w:rPr>
        <w:t>O</w:t>
      </w:r>
      <w:bookmarkEnd w:id="17"/>
    </w:p>
    <w:p w14:paraId="5550F9EB" w14:textId="77777777" w:rsidR="00FB4701" w:rsidRPr="00F03B33" w:rsidRDefault="00FB4701" w:rsidP="00FB4701">
      <w:pPr>
        <w:rPr>
          <w:rFonts w:ascii="Arial" w:hAnsi="Arial" w:cs="Arial"/>
          <w:sz w:val="22"/>
          <w:szCs w:val="22"/>
        </w:rPr>
      </w:pPr>
    </w:p>
    <w:p w14:paraId="1E908D7B" w14:textId="77777777" w:rsidR="00796660" w:rsidRPr="00F03B33" w:rsidRDefault="00796660" w:rsidP="009510B6">
      <w:pPr>
        <w:jc w:val="center"/>
        <w:rPr>
          <w:rFonts w:ascii="Arial" w:hAnsi="Arial" w:cs="Arial"/>
          <w:sz w:val="22"/>
          <w:szCs w:val="22"/>
        </w:rPr>
      </w:pPr>
      <w:r w:rsidRPr="00F03B33">
        <w:rPr>
          <w:rFonts w:ascii="Arial" w:eastAsia="Times New Roman" w:hAnsi="Arial" w:cs="Arial"/>
          <w:b/>
          <w:bCs/>
          <w:i/>
          <w:sz w:val="22"/>
          <w:szCs w:val="22"/>
        </w:rPr>
        <w:t>“</w:t>
      </w:r>
      <w:r w:rsidRPr="00F03B33">
        <w:rPr>
          <w:rFonts w:ascii="Arial" w:hAnsi="Arial" w:cs="Arial"/>
          <w:b/>
          <w:i/>
          <w:sz w:val="22"/>
          <w:szCs w:val="22"/>
        </w:rPr>
        <w:t>PRESTAR LOS SERVICIOS DE TRASLADO TERRESTRE ESPECIAL NO URGENTE A NIVEL NACIONAL A LOS ASEGURADOS DE POSITIVA COMPAÑÍA DE SEGUROS S.A</w:t>
      </w:r>
      <w:r w:rsidRPr="00F03B33">
        <w:rPr>
          <w:rFonts w:ascii="Arial" w:hAnsi="Arial" w:cs="Arial"/>
          <w:sz w:val="22"/>
          <w:szCs w:val="22"/>
        </w:rPr>
        <w:t>.”</w:t>
      </w:r>
    </w:p>
    <w:p w14:paraId="2A906ABF" w14:textId="77777777" w:rsidR="00796660" w:rsidRPr="00F03B33" w:rsidRDefault="00796660" w:rsidP="00796660">
      <w:pPr>
        <w:pStyle w:val="Prrafodelista"/>
        <w:autoSpaceDE w:val="0"/>
        <w:autoSpaceDN w:val="0"/>
        <w:adjustRightInd w:val="0"/>
        <w:ind w:left="0"/>
        <w:contextualSpacing w:val="0"/>
        <w:jc w:val="both"/>
        <w:rPr>
          <w:rFonts w:ascii="Arial" w:eastAsia="Times New Roman" w:hAnsi="Arial" w:cs="Arial"/>
          <w:b/>
          <w:bCs/>
          <w:sz w:val="22"/>
          <w:szCs w:val="22"/>
        </w:rPr>
      </w:pPr>
    </w:p>
    <w:p w14:paraId="3E466E53" w14:textId="77777777" w:rsidR="00796660" w:rsidRPr="00F03B33" w:rsidRDefault="00796660" w:rsidP="00C40D16">
      <w:pPr>
        <w:pStyle w:val="Ttulo1"/>
        <w:numPr>
          <w:ilvl w:val="0"/>
          <w:numId w:val="1"/>
        </w:numPr>
        <w:spacing w:before="0" w:after="0"/>
        <w:ind w:left="567" w:hanging="567"/>
        <w:jc w:val="both"/>
        <w:rPr>
          <w:rFonts w:ascii="Arial" w:hAnsi="Arial" w:cs="Arial"/>
          <w:sz w:val="22"/>
          <w:szCs w:val="22"/>
          <w:bdr w:val="none" w:sz="0" w:space="0" w:color="auto" w:frame="1"/>
        </w:rPr>
      </w:pPr>
      <w:bookmarkStart w:id="18" w:name="_Toc55840989"/>
      <w:bookmarkStart w:id="19" w:name="_Toc81488088"/>
      <w:r w:rsidRPr="00F03B33">
        <w:rPr>
          <w:rFonts w:ascii="Arial" w:hAnsi="Arial" w:cs="Arial"/>
          <w:sz w:val="22"/>
          <w:szCs w:val="22"/>
          <w:bdr w:val="none" w:sz="0" w:space="0" w:color="auto" w:frame="1"/>
        </w:rPr>
        <w:t xml:space="preserve">DESCRIPCIÓN GENERAL DEL </w:t>
      </w:r>
      <w:bookmarkEnd w:id="18"/>
      <w:r w:rsidR="007200CD" w:rsidRPr="00F03B33">
        <w:rPr>
          <w:rFonts w:ascii="Arial" w:hAnsi="Arial" w:cs="Arial"/>
          <w:sz w:val="22"/>
          <w:szCs w:val="22"/>
          <w:bdr w:val="none" w:sz="0" w:space="0" w:color="auto" w:frame="1"/>
        </w:rPr>
        <w:t>SERVICIO</w:t>
      </w:r>
      <w:bookmarkEnd w:id="19"/>
      <w:r w:rsidR="007200CD" w:rsidRPr="00F03B33">
        <w:rPr>
          <w:rFonts w:ascii="Arial" w:hAnsi="Arial" w:cs="Arial"/>
          <w:sz w:val="22"/>
          <w:szCs w:val="22"/>
          <w:bdr w:val="none" w:sz="0" w:space="0" w:color="auto" w:frame="1"/>
        </w:rPr>
        <w:t xml:space="preserve"> </w:t>
      </w:r>
    </w:p>
    <w:p w14:paraId="7B9E9EB6" w14:textId="77777777" w:rsidR="00FB4701" w:rsidRPr="00F03B33" w:rsidRDefault="00FB4701" w:rsidP="00FB4701">
      <w:pPr>
        <w:jc w:val="both"/>
        <w:rPr>
          <w:rFonts w:ascii="Arial" w:eastAsia="Times New Roman" w:hAnsi="Arial" w:cs="Arial"/>
          <w:color w:val="000000"/>
          <w:sz w:val="22"/>
          <w:szCs w:val="22"/>
          <w:lang w:val="es-ES" w:eastAsia="es-ES"/>
        </w:rPr>
      </w:pPr>
    </w:p>
    <w:p w14:paraId="0F3BA8A7" w14:textId="2DF88FD8" w:rsidR="00FB4701" w:rsidRPr="00F03B33" w:rsidRDefault="00FB4701" w:rsidP="00FB4701">
      <w:pPr>
        <w:contextualSpacing/>
        <w:jc w:val="both"/>
        <w:rPr>
          <w:rFonts w:ascii="Arial" w:eastAsia="Times New Roman" w:hAnsi="Arial" w:cs="Arial"/>
          <w:sz w:val="22"/>
          <w:szCs w:val="22"/>
          <w:lang w:val="es-ES" w:eastAsia="es-ES"/>
        </w:rPr>
      </w:pPr>
      <w:r w:rsidRPr="00F03B33">
        <w:rPr>
          <w:rFonts w:ascii="Arial" w:eastAsia="Times New Roman" w:hAnsi="Arial" w:cs="Arial"/>
          <w:spacing w:val="-4"/>
          <w:sz w:val="22"/>
          <w:szCs w:val="22"/>
          <w:lang w:eastAsia="es-ES"/>
        </w:rPr>
        <w:t xml:space="preserve">Como lo dispone el Modelo de atención de Positiva Compañía de Seguros S.A., y dentro de las prestaciones asistenciales, se encuentra la Gestión de Traslados NO Urgentes, el cual hace referencia, al </w:t>
      </w:r>
      <w:r w:rsidRPr="00F03B33">
        <w:rPr>
          <w:rFonts w:ascii="Arial" w:eastAsia="Times New Roman" w:hAnsi="Arial" w:cs="Arial"/>
          <w:sz w:val="22"/>
          <w:szCs w:val="22"/>
          <w:lang w:val="es-ES" w:eastAsia="es-ES"/>
        </w:rPr>
        <w:t>servicio que debe prestarse a los afiliados y</w:t>
      </w:r>
      <w:r w:rsidR="008349D1" w:rsidRPr="00F03B33">
        <w:rPr>
          <w:rFonts w:ascii="Arial" w:eastAsia="Times New Roman" w:hAnsi="Arial" w:cs="Arial"/>
          <w:sz w:val="22"/>
          <w:szCs w:val="22"/>
          <w:lang w:val="es-ES" w:eastAsia="es-ES"/>
        </w:rPr>
        <w:t>/o</w:t>
      </w:r>
      <w:r w:rsidRPr="00F03B33">
        <w:rPr>
          <w:rFonts w:ascii="Arial" w:eastAsia="Times New Roman" w:hAnsi="Arial" w:cs="Arial"/>
          <w:sz w:val="22"/>
          <w:szCs w:val="22"/>
          <w:lang w:val="es-ES" w:eastAsia="es-ES"/>
        </w:rPr>
        <w:t xml:space="preserve"> asegurados, para garantizar su desplazamiento en condiciones normales, asociado a su estado actual de salud, cuando se requiera por solicitud médica o análisis de pertinencia</w:t>
      </w:r>
      <w:r w:rsidR="00C611EA">
        <w:rPr>
          <w:rFonts w:ascii="Arial" w:eastAsia="Times New Roman" w:hAnsi="Arial" w:cs="Arial"/>
          <w:sz w:val="22"/>
          <w:szCs w:val="22"/>
          <w:lang w:val="es-ES" w:eastAsia="es-ES"/>
        </w:rPr>
        <w:t>, para el cumplimento de evaluaciones, tratamiento o rehabilitación médica en consecuencia de un siniestro</w:t>
      </w:r>
      <w:r w:rsidRPr="00F03B33">
        <w:rPr>
          <w:rFonts w:ascii="Arial" w:eastAsia="Times New Roman" w:hAnsi="Arial" w:cs="Arial"/>
          <w:sz w:val="22"/>
          <w:szCs w:val="22"/>
          <w:lang w:val="es-ES" w:eastAsia="es-ES"/>
        </w:rPr>
        <w:t xml:space="preserve">.   </w:t>
      </w:r>
    </w:p>
    <w:p w14:paraId="7EC1BDF2" w14:textId="77777777" w:rsidR="00FB4701" w:rsidRPr="00F03B33" w:rsidRDefault="00FB4701" w:rsidP="00FB4701">
      <w:pPr>
        <w:ind w:left="283"/>
        <w:contextualSpacing/>
        <w:jc w:val="both"/>
        <w:rPr>
          <w:rFonts w:ascii="Arial" w:eastAsia="Times New Roman" w:hAnsi="Arial" w:cs="Arial"/>
          <w:sz w:val="22"/>
          <w:szCs w:val="22"/>
          <w:lang w:val="es-ES" w:eastAsia="es-ES"/>
        </w:rPr>
      </w:pPr>
    </w:p>
    <w:p w14:paraId="69A0DE5A" w14:textId="7065E6C2" w:rsidR="00FB4701" w:rsidRDefault="00FB4701" w:rsidP="00FB4701">
      <w:pPr>
        <w:contextualSpacing/>
        <w:jc w:val="both"/>
        <w:rPr>
          <w:rFonts w:ascii="Arial" w:eastAsia="Times New Roman" w:hAnsi="Arial" w:cs="Arial"/>
          <w:sz w:val="22"/>
          <w:szCs w:val="22"/>
          <w:lang w:val="es-ES" w:eastAsia="es-ES"/>
        </w:rPr>
      </w:pPr>
      <w:r w:rsidRPr="00F03B33">
        <w:rPr>
          <w:rFonts w:ascii="Arial" w:eastAsia="Times New Roman" w:hAnsi="Arial" w:cs="Arial"/>
          <w:spacing w:val="-4"/>
          <w:sz w:val="22"/>
          <w:szCs w:val="22"/>
          <w:lang w:eastAsia="es-ES"/>
        </w:rPr>
        <w:t>Para ello, se hace necesario contar con empresas de transporte, debidamente habilitadas en la modalidad de Transporte</w:t>
      </w:r>
      <w:r w:rsidR="00C50694">
        <w:rPr>
          <w:rFonts w:ascii="Arial" w:eastAsia="Times New Roman" w:hAnsi="Arial" w:cs="Arial"/>
          <w:spacing w:val="-4"/>
          <w:sz w:val="22"/>
          <w:szCs w:val="22"/>
          <w:lang w:eastAsia="es-ES"/>
        </w:rPr>
        <w:t xml:space="preserve"> Público</w:t>
      </w:r>
      <w:r w:rsidRPr="00F03B33">
        <w:rPr>
          <w:rFonts w:ascii="Arial" w:eastAsia="Times New Roman" w:hAnsi="Arial" w:cs="Arial"/>
          <w:spacing w:val="-4"/>
          <w:sz w:val="22"/>
          <w:szCs w:val="22"/>
          <w:lang w:eastAsia="es-ES"/>
        </w:rPr>
        <w:t xml:space="preserve"> Terrestre Automotor Especial por parte del Ministerio de Transporte, que cuente</w:t>
      </w:r>
      <w:r w:rsidR="00C50694">
        <w:rPr>
          <w:rFonts w:ascii="Arial" w:eastAsia="Times New Roman" w:hAnsi="Arial" w:cs="Arial"/>
          <w:spacing w:val="-4"/>
          <w:sz w:val="22"/>
          <w:szCs w:val="22"/>
          <w:lang w:eastAsia="es-ES"/>
        </w:rPr>
        <w:t>n</w:t>
      </w:r>
      <w:r w:rsidRPr="00F03B33">
        <w:rPr>
          <w:rFonts w:ascii="Arial" w:eastAsia="Times New Roman" w:hAnsi="Arial" w:cs="Arial"/>
          <w:spacing w:val="-4"/>
          <w:sz w:val="22"/>
          <w:szCs w:val="22"/>
          <w:lang w:eastAsia="es-ES"/>
        </w:rPr>
        <w:t xml:space="preserve"> con amplia experiencia en el sector</w:t>
      </w:r>
      <w:r w:rsidR="00C611EA">
        <w:rPr>
          <w:rFonts w:ascii="Arial" w:eastAsia="Times New Roman" w:hAnsi="Arial" w:cs="Arial"/>
          <w:spacing w:val="-4"/>
          <w:sz w:val="22"/>
          <w:szCs w:val="22"/>
          <w:lang w:eastAsia="es-ES"/>
        </w:rPr>
        <w:t xml:space="preserve"> de servicios de salud</w:t>
      </w:r>
      <w:r w:rsidRPr="00F03B33">
        <w:rPr>
          <w:rFonts w:ascii="Arial" w:eastAsia="Times New Roman" w:hAnsi="Arial" w:cs="Arial"/>
          <w:spacing w:val="-4"/>
          <w:sz w:val="22"/>
          <w:szCs w:val="22"/>
          <w:lang w:eastAsia="es-ES"/>
        </w:rPr>
        <w:t xml:space="preserve">, que </w:t>
      </w:r>
      <w:r w:rsidRPr="00F03B33">
        <w:rPr>
          <w:rFonts w:ascii="Arial" w:eastAsia="Times New Roman" w:hAnsi="Arial" w:cs="Arial"/>
          <w:sz w:val="22"/>
          <w:szCs w:val="22"/>
          <w:lang w:val="es-ES" w:eastAsia="es-ES"/>
        </w:rPr>
        <w:t xml:space="preserve">garanticen </w:t>
      </w:r>
      <w:r w:rsidR="00BB0E37">
        <w:rPr>
          <w:rFonts w:ascii="Arial" w:eastAsia="Times New Roman" w:hAnsi="Arial" w:cs="Arial"/>
          <w:sz w:val="22"/>
          <w:szCs w:val="22"/>
          <w:lang w:val="es-ES" w:eastAsia="es-ES"/>
        </w:rPr>
        <w:t xml:space="preserve">el traslado especial asignado mediante autorizacion de servicio de acuerdo  </w:t>
      </w:r>
      <w:r w:rsidRPr="00F03B33">
        <w:rPr>
          <w:rFonts w:ascii="Arial" w:eastAsia="Times New Roman" w:hAnsi="Arial" w:cs="Arial"/>
          <w:sz w:val="22"/>
          <w:szCs w:val="22"/>
          <w:lang w:val="es-ES" w:eastAsia="es-ES"/>
        </w:rPr>
        <w:t xml:space="preserve"> a las condiciones de salud de los asegurado</w:t>
      </w:r>
      <w:r w:rsidR="003D6022">
        <w:rPr>
          <w:rFonts w:ascii="Arial" w:eastAsia="Times New Roman" w:hAnsi="Arial" w:cs="Arial"/>
          <w:sz w:val="22"/>
          <w:szCs w:val="22"/>
          <w:lang w:val="es-ES" w:eastAsia="es-ES"/>
        </w:rPr>
        <w:t>s</w:t>
      </w:r>
      <w:r w:rsidR="00BB0E37">
        <w:rPr>
          <w:rFonts w:ascii="Arial" w:eastAsia="Times New Roman" w:hAnsi="Arial" w:cs="Arial"/>
          <w:sz w:val="22"/>
          <w:szCs w:val="22"/>
          <w:lang w:val="es-ES" w:eastAsia="es-ES"/>
        </w:rPr>
        <w:t xml:space="preserve">, </w:t>
      </w:r>
      <w:r w:rsidR="003D6022">
        <w:rPr>
          <w:rFonts w:ascii="Arial" w:eastAsia="Times New Roman" w:hAnsi="Arial" w:cs="Arial"/>
          <w:sz w:val="22"/>
          <w:szCs w:val="22"/>
          <w:lang w:val="es-ES" w:eastAsia="es-ES"/>
        </w:rPr>
        <w:t xml:space="preserve">la </w:t>
      </w:r>
      <w:r w:rsidR="00BB0E37">
        <w:rPr>
          <w:rFonts w:ascii="Arial" w:eastAsia="Times New Roman" w:hAnsi="Arial" w:cs="Arial"/>
          <w:sz w:val="22"/>
          <w:szCs w:val="22"/>
          <w:lang w:val="es-ES" w:eastAsia="es-ES"/>
        </w:rPr>
        <w:t>ubicación geográfica de origen del asegurado y en los casos que aplique de un acompañante hacia un destino que podrá estar relacionado a una institución prestadora de servicios de salud en mayor frecuencia</w:t>
      </w:r>
      <w:r w:rsidR="00231E49">
        <w:rPr>
          <w:rFonts w:ascii="Arial" w:eastAsia="Times New Roman" w:hAnsi="Arial" w:cs="Arial"/>
          <w:sz w:val="22"/>
          <w:szCs w:val="22"/>
          <w:lang w:val="es-ES" w:eastAsia="es-ES"/>
        </w:rPr>
        <w:t xml:space="preserve">, para el cumplimiento de citas de evaluación médica,  de tratamiento médico o quirúrgico  así como de tratamientos de rehabilitación. </w:t>
      </w:r>
    </w:p>
    <w:p w14:paraId="22FF03EE" w14:textId="2C467563" w:rsidR="00231E49" w:rsidRDefault="00231E49" w:rsidP="00FB4701">
      <w:pPr>
        <w:contextualSpacing/>
        <w:jc w:val="both"/>
        <w:rPr>
          <w:rFonts w:ascii="Arial" w:eastAsia="Times New Roman" w:hAnsi="Arial" w:cs="Arial"/>
          <w:sz w:val="22"/>
          <w:szCs w:val="22"/>
          <w:lang w:val="es-ES" w:eastAsia="es-ES"/>
        </w:rPr>
      </w:pPr>
    </w:p>
    <w:p w14:paraId="26122C16" w14:textId="5F830C61" w:rsidR="00231E49" w:rsidRPr="00F03B33" w:rsidRDefault="00231E49" w:rsidP="00FB4701">
      <w:pPr>
        <w:contextualSpacing/>
        <w:jc w:val="both"/>
        <w:rPr>
          <w:rFonts w:ascii="Arial" w:eastAsia="Times New Roman" w:hAnsi="Arial" w:cs="Arial"/>
          <w:spacing w:val="-4"/>
          <w:sz w:val="22"/>
          <w:szCs w:val="22"/>
          <w:lang w:eastAsia="es-ES"/>
        </w:rPr>
      </w:pPr>
      <w:r>
        <w:rPr>
          <w:rFonts w:ascii="Arial" w:eastAsia="Times New Roman" w:hAnsi="Arial" w:cs="Arial"/>
          <w:sz w:val="22"/>
          <w:szCs w:val="22"/>
          <w:lang w:val="es-ES" w:eastAsia="es-ES"/>
        </w:rPr>
        <w:t xml:space="preserve">El oferente interesado garantizará mediante su operación la coordinación de los desplazamientos, en los horarios que aplique de acuerdo con el origen del servicio y el destino final del asegurado que permita cumplir con las citas de manera efectiva, así mismo en su oferta tendrá en cuenta los tiempos de recogida para retornos una vez cumplida las citas de los asegurados. </w:t>
      </w:r>
    </w:p>
    <w:p w14:paraId="5B7F2332" w14:textId="77777777" w:rsidR="00796660" w:rsidRPr="00F03B33" w:rsidRDefault="00796660" w:rsidP="007200CD">
      <w:pPr>
        <w:rPr>
          <w:rFonts w:ascii="Arial" w:eastAsia="Times New Roman" w:hAnsi="Arial" w:cs="Arial"/>
          <w:sz w:val="22"/>
          <w:szCs w:val="22"/>
        </w:rPr>
      </w:pPr>
    </w:p>
    <w:p w14:paraId="5183FC85" w14:textId="4A0B2611" w:rsidR="009D1732" w:rsidRDefault="007200CD" w:rsidP="007200CD">
      <w:pPr>
        <w:jc w:val="both"/>
        <w:rPr>
          <w:rFonts w:ascii="Arial" w:eastAsia="Times New Roman" w:hAnsi="Arial" w:cs="Arial"/>
          <w:sz w:val="22"/>
          <w:szCs w:val="22"/>
        </w:rPr>
      </w:pPr>
      <w:r w:rsidRPr="004A3A23">
        <w:rPr>
          <w:rFonts w:ascii="Arial" w:eastAsia="Times New Roman" w:hAnsi="Arial" w:cs="Arial"/>
          <w:sz w:val="22"/>
          <w:szCs w:val="22"/>
        </w:rPr>
        <w:t xml:space="preserve">Este servicio de transporte es requerido en todos los departamentos </w:t>
      </w:r>
      <w:r w:rsidR="00255841" w:rsidRPr="004A3A23">
        <w:rPr>
          <w:rFonts w:ascii="Arial" w:eastAsia="Times New Roman" w:hAnsi="Arial" w:cs="Arial"/>
          <w:sz w:val="22"/>
          <w:szCs w:val="22"/>
        </w:rPr>
        <w:t xml:space="preserve">del país y será provisto por </w:t>
      </w:r>
      <w:r w:rsidR="00B5171E" w:rsidRPr="004A3A23">
        <w:rPr>
          <w:rFonts w:ascii="Arial" w:eastAsia="Times New Roman" w:hAnsi="Arial" w:cs="Arial"/>
          <w:sz w:val="22"/>
          <w:szCs w:val="22"/>
        </w:rPr>
        <w:t>tre</w:t>
      </w:r>
      <w:r w:rsidR="00255841" w:rsidRPr="004A3A23">
        <w:rPr>
          <w:rFonts w:ascii="Arial" w:eastAsia="Times New Roman" w:hAnsi="Arial" w:cs="Arial"/>
          <w:sz w:val="22"/>
          <w:szCs w:val="22"/>
        </w:rPr>
        <w:t xml:space="preserve">s empresas </w:t>
      </w:r>
      <w:r w:rsidR="00C611EA" w:rsidRPr="004A3A23">
        <w:rPr>
          <w:rFonts w:ascii="Arial" w:eastAsia="Times New Roman" w:hAnsi="Arial" w:cs="Arial"/>
          <w:sz w:val="22"/>
          <w:szCs w:val="22"/>
        </w:rPr>
        <w:t>de</w:t>
      </w:r>
      <w:r w:rsidR="00C611EA">
        <w:rPr>
          <w:rFonts w:ascii="Arial" w:eastAsia="Times New Roman" w:hAnsi="Arial" w:cs="Arial"/>
          <w:sz w:val="22"/>
          <w:szCs w:val="22"/>
        </w:rPr>
        <w:t xml:space="preserve"> acuerdo con</w:t>
      </w:r>
      <w:r w:rsidR="004A3A23">
        <w:rPr>
          <w:rFonts w:ascii="Arial" w:eastAsia="Times New Roman" w:hAnsi="Arial" w:cs="Arial"/>
          <w:sz w:val="22"/>
          <w:szCs w:val="22"/>
        </w:rPr>
        <w:t xml:space="preserve"> la siguiente segmentación:</w:t>
      </w:r>
    </w:p>
    <w:p w14:paraId="7700D02D" w14:textId="77777777" w:rsidR="009D1732" w:rsidRDefault="009D1732" w:rsidP="007200CD">
      <w:pPr>
        <w:jc w:val="both"/>
        <w:rPr>
          <w:rFonts w:ascii="Arial" w:eastAsia="Times New Roman" w:hAnsi="Arial" w:cs="Arial"/>
          <w:sz w:val="22"/>
          <w:szCs w:val="22"/>
        </w:rPr>
      </w:pPr>
    </w:p>
    <w:p w14:paraId="54144C82" w14:textId="4BFE059B" w:rsidR="009D1732" w:rsidRDefault="009D1732" w:rsidP="00955988">
      <w:pPr>
        <w:jc w:val="center"/>
        <w:rPr>
          <w:rFonts w:ascii="Arial" w:eastAsia="Times New Roman" w:hAnsi="Arial" w:cs="Arial"/>
          <w:sz w:val="22"/>
          <w:szCs w:val="22"/>
        </w:rPr>
      </w:pPr>
      <w:r>
        <w:rPr>
          <w:noProof/>
          <w:lang w:val="es-CO" w:eastAsia="es-CO"/>
        </w:rPr>
        <w:lastRenderedPageBreak/>
        <w:drawing>
          <wp:inline distT="0" distB="0" distL="0" distR="0" wp14:anchorId="5D7B8EBA" wp14:editId="767CFA1C">
            <wp:extent cx="3668533" cy="3866530"/>
            <wp:effectExtent l="0" t="0" r="8255" b="63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2416" cy="3881162"/>
                    </a:xfrm>
                    <a:prstGeom prst="rect">
                      <a:avLst/>
                    </a:prstGeom>
                    <a:noFill/>
                    <a:ln>
                      <a:noFill/>
                    </a:ln>
                  </pic:spPr>
                </pic:pic>
              </a:graphicData>
            </a:graphic>
          </wp:inline>
        </w:drawing>
      </w:r>
    </w:p>
    <w:tbl>
      <w:tblPr>
        <w:tblW w:w="6512" w:type="dxa"/>
        <w:jc w:val="center"/>
        <w:tblCellMar>
          <w:left w:w="70" w:type="dxa"/>
          <w:right w:w="70" w:type="dxa"/>
        </w:tblCellMar>
        <w:tblLook w:val="04A0" w:firstRow="1" w:lastRow="0" w:firstColumn="1" w:lastColumn="0" w:noHBand="0" w:noVBand="1"/>
      </w:tblPr>
      <w:tblGrid>
        <w:gridCol w:w="2856"/>
        <w:gridCol w:w="3656"/>
      </w:tblGrid>
      <w:tr w:rsidR="00D01AB0" w:rsidRPr="00D01AB0" w14:paraId="740C4E8E" w14:textId="77777777" w:rsidTr="00955988">
        <w:trPr>
          <w:trHeight w:val="420"/>
          <w:jc w:val="center"/>
        </w:trPr>
        <w:tc>
          <w:tcPr>
            <w:tcW w:w="2856" w:type="dxa"/>
            <w:tcBorders>
              <w:top w:val="nil"/>
              <w:left w:val="nil"/>
              <w:bottom w:val="nil"/>
              <w:right w:val="nil"/>
            </w:tcBorders>
            <w:shd w:val="clear" w:color="auto" w:fill="auto"/>
            <w:noWrap/>
            <w:vAlign w:val="bottom"/>
            <w:hideMark/>
          </w:tcPr>
          <w:p w14:paraId="7D124DAF" w14:textId="1A8BC97A" w:rsidR="00D01AB0" w:rsidRPr="00D01AB0" w:rsidRDefault="00D01AB0" w:rsidP="00D01AB0">
            <w:pPr>
              <w:rPr>
                <w:rFonts w:ascii="Calibri" w:eastAsia="Times New Roman" w:hAnsi="Calibri" w:cs="Calibri"/>
                <w:b/>
                <w:bCs/>
                <w:color w:val="000000"/>
                <w:sz w:val="32"/>
                <w:szCs w:val="32"/>
                <w:lang w:val="es-CO" w:eastAsia="es-MX"/>
              </w:rPr>
            </w:pPr>
            <w:r>
              <w:rPr>
                <w:rFonts w:ascii="Arial" w:eastAsia="Times New Roman" w:hAnsi="Arial" w:cs="Arial"/>
                <w:sz w:val="22"/>
                <w:szCs w:val="22"/>
              </w:rPr>
              <w:br w:type="page"/>
            </w:r>
            <w:r w:rsidRPr="00D01AB0">
              <w:rPr>
                <w:rFonts w:ascii="Calibri" w:eastAsia="Times New Roman" w:hAnsi="Calibri" w:cs="Calibri"/>
                <w:b/>
                <w:bCs/>
                <w:color w:val="000000"/>
                <w:sz w:val="32"/>
                <w:szCs w:val="32"/>
                <w:lang w:val="es-CO" w:eastAsia="es-MX"/>
              </w:rPr>
              <w:t>Grupo 1</w:t>
            </w:r>
          </w:p>
        </w:tc>
        <w:tc>
          <w:tcPr>
            <w:tcW w:w="3656" w:type="dxa"/>
            <w:tcBorders>
              <w:top w:val="nil"/>
              <w:left w:val="nil"/>
              <w:bottom w:val="nil"/>
              <w:right w:val="nil"/>
            </w:tcBorders>
            <w:shd w:val="clear" w:color="auto" w:fill="auto"/>
            <w:noWrap/>
            <w:vAlign w:val="bottom"/>
            <w:hideMark/>
          </w:tcPr>
          <w:p w14:paraId="423B327A" w14:textId="77777777" w:rsidR="00D01AB0" w:rsidRPr="00D01AB0" w:rsidRDefault="00D01AB0" w:rsidP="00D01AB0">
            <w:pPr>
              <w:rPr>
                <w:rFonts w:ascii="Calibri" w:eastAsia="Times New Roman" w:hAnsi="Calibri" w:cs="Calibri"/>
                <w:b/>
                <w:bCs/>
                <w:color w:val="000000"/>
                <w:sz w:val="32"/>
                <w:szCs w:val="32"/>
                <w:lang w:val="es-CO" w:eastAsia="es-MX"/>
              </w:rPr>
            </w:pPr>
          </w:p>
        </w:tc>
      </w:tr>
      <w:tr w:rsidR="00D01AB0" w:rsidRPr="00D01AB0" w14:paraId="514586A1" w14:textId="77777777" w:rsidTr="00955988">
        <w:trPr>
          <w:trHeight w:val="320"/>
          <w:jc w:val="center"/>
        </w:trPr>
        <w:tc>
          <w:tcPr>
            <w:tcW w:w="2856" w:type="dxa"/>
            <w:tcBorders>
              <w:top w:val="nil"/>
              <w:left w:val="nil"/>
              <w:bottom w:val="nil"/>
              <w:right w:val="nil"/>
            </w:tcBorders>
            <w:shd w:val="clear" w:color="auto" w:fill="auto"/>
            <w:noWrap/>
            <w:vAlign w:val="bottom"/>
            <w:hideMark/>
          </w:tcPr>
          <w:p w14:paraId="172E8E6E" w14:textId="77777777" w:rsidR="00D01AB0" w:rsidRPr="00D01AB0" w:rsidRDefault="00D01AB0" w:rsidP="00D01AB0">
            <w:pPr>
              <w:rPr>
                <w:rFonts w:ascii="Times New Roman" w:eastAsia="Times New Roman" w:hAnsi="Times New Roman" w:cs="Times New Roman"/>
                <w:sz w:val="20"/>
                <w:szCs w:val="20"/>
                <w:lang w:val="es-CO" w:eastAsia="es-MX"/>
              </w:rPr>
            </w:pPr>
          </w:p>
        </w:tc>
        <w:tc>
          <w:tcPr>
            <w:tcW w:w="3656" w:type="dxa"/>
            <w:tcBorders>
              <w:top w:val="nil"/>
              <w:left w:val="nil"/>
              <w:bottom w:val="nil"/>
              <w:right w:val="nil"/>
            </w:tcBorders>
            <w:shd w:val="clear" w:color="auto" w:fill="auto"/>
            <w:noWrap/>
            <w:vAlign w:val="bottom"/>
            <w:hideMark/>
          </w:tcPr>
          <w:p w14:paraId="701ADAB7" w14:textId="77777777" w:rsidR="00D01AB0" w:rsidRPr="00D01AB0" w:rsidRDefault="00D01AB0" w:rsidP="00D01AB0">
            <w:pPr>
              <w:rPr>
                <w:rFonts w:ascii="Times New Roman" w:eastAsia="Times New Roman" w:hAnsi="Times New Roman" w:cs="Times New Roman"/>
                <w:sz w:val="20"/>
                <w:szCs w:val="20"/>
                <w:lang w:val="es-CO" w:eastAsia="es-MX"/>
              </w:rPr>
            </w:pPr>
          </w:p>
        </w:tc>
      </w:tr>
      <w:tr w:rsidR="00D01AB0" w:rsidRPr="00D01AB0" w14:paraId="089B4FDD" w14:textId="77777777" w:rsidTr="00955988">
        <w:trPr>
          <w:trHeight w:val="1020"/>
          <w:jc w:val="center"/>
        </w:trPr>
        <w:tc>
          <w:tcPr>
            <w:tcW w:w="2856" w:type="dxa"/>
            <w:tcBorders>
              <w:top w:val="single" w:sz="4" w:space="0" w:color="F4B084"/>
              <w:left w:val="single" w:sz="4" w:space="0" w:color="F4B084"/>
              <w:bottom w:val="single" w:sz="4" w:space="0" w:color="F4B084"/>
              <w:right w:val="nil"/>
            </w:tcBorders>
            <w:shd w:val="clear" w:color="000000" w:fill="ED7D31"/>
            <w:noWrap/>
            <w:vAlign w:val="bottom"/>
            <w:hideMark/>
          </w:tcPr>
          <w:p w14:paraId="734ABAE8" w14:textId="77777777" w:rsidR="00D01AB0" w:rsidRPr="00D01AB0" w:rsidRDefault="00D01AB0" w:rsidP="00D01AB0">
            <w:pPr>
              <w:rPr>
                <w:rFonts w:ascii="Calibri" w:eastAsia="Times New Roman" w:hAnsi="Calibri" w:cs="Calibri"/>
                <w:b/>
                <w:bCs/>
                <w:color w:val="FFFFFF"/>
                <w:lang w:val="es-CO" w:eastAsia="es-MX"/>
              </w:rPr>
            </w:pPr>
            <w:r w:rsidRPr="00D01AB0">
              <w:rPr>
                <w:rFonts w:ascii="Calibri" w:eastAsia="Times New Roman" w:hAnsi="Calibri" w:cs="Calibri"/>
                <w:b/>
                <w:bCs/>
                <w:color w:val="FFFFFF"/>
                <w:lang w:val="es-CO" w:eastAsia="es-MX"/>
              </w:rPr>
              <w:t>DEPARTAMENTO</w:t>
            </w:r>
          </w:p>
        </w:tc>
        <w:tc>
          <w:tcPr>
            <w:tcW w:w="3656" w:type="dxa"/>
            <w:tcBorders>
              <w:top w:val="single" w:sz="4" w:space="0" w:color="F4B084"/>
              <w:left w:val="nil"/>
              <w:bottom w:val="single" w:sz="4" w:space="0" w:color="F4B084"/>
              <w:right w:val="single" w:sz="4" w:space="0" w:color="F4B084"/>
            </w:tcBorders>
            <w:shd w:val="clear" w:color="000000" w:fill="ED7D31"/>
            <w:vAlign w:val="bottom"/>
            <w:hideMark/>
          </w:tcPr>
          <w:p w14:paraId="14F1501E" w14:textId="77777777" w:rsidR="00D01AB0" w:rsidRPr="00D01AB0" w:rsidRDefault="00D01AB0" w:rsidP="00D01AB0">
            <w:pPr>
              <w:jc w:val="center"/>
              <w:rPr>
                <w:rFonts w:ascii="Calibri" w:eastAsia="Times New Roman" w:hAnsi="Calibri" w:cs="Calibri"/>
                <w:b/>
                <w:bCs/>
                <w:color w:val="FFFFFF"/>
                <w:lang w:val="es-CO" w:eastAsia="es-MX"/>
              </w:rPr>
            </w:pPr>
            <w:r w:rsidRPr="00D01AB0">
              <w:rPr>
                <w:rFonts w:ascii="Calibri" w:eastAsia="Times New Roman" w:hAnsi="Calibri" w:cs="Calibri"/>
                <w:b/>
                <w:bCs/>
                <w:color w:val="FFFFFF"/>
                <w:lang w:val="es-CO" w:eastAsia="es-MX"/>
              </w:rPr>
              <w:t>PROMEDIO MENSUAL DE ACUERDO A LA SINIESTRALIDAD</w:t>
            </w:r>
          </w:p>
        </w:tc>
      </w:tr>
      <w:tr w:rsidR="00D01AB0" w:rsidRPr="00D01AB0" w14:paraId="53D8EBF9"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FCE4D6" w:fill="FCE4D6"/>
            <w:noWrap/>
            <w:vAlign w:val="bottom"/>
            <w:hideMark/>
          </w:tcPr>
          <w:p w14:paraId="49539745"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Arauca</w:t>
            </w:r>
          </w:p>
        </w:tc>
        <w:tc>
          <w:tcPr>
            <w:tcW w:w="3656" w:type="dxa"/>
            <w:tcBorders>
              <w:top w:val="single" w:sz="4" w:space="0" w:color="F4B084"/>
              <w:left w:val="nil"/>
              <w:bottom w:val="single" w:sz="4" w:space="0" w:color="F4B084"/>
              <w:right w:val="single" w:sz="4" w:space="0" w:color="F4B084"/>
            </w:tcBorders>
            <w:shd w:val="clear" w:color="FCE4D6" w:fill="FCE4D6"/>
            <w:noWrap/>
            <w:vAlign w:val="bottom"/>
            <w:hideMark/>
          </w:tcPr>
          <w:p w14:paraId="26DEFE92"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11 </w:t>
            </w:r>
          </w:p>
        </w:tc>
      </w:tr>
      <w:tr w:rsidR="00D01AB0" w:rsidRPr="00D01AB0" w14:paraId="2F619F6D"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auto" w:fill="auto"/>
            <w:noWrap/>
            <w:vAlign w:val="bottom"/>
            <w:hideMark/>
          </w:tcPr>
          <w:p w14:paraId="43E18D7E"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Archipiélago de San Andrés</w:t>
            </w:r>
          </w:p>
        </w:tc>
        <w:tc>
          <w:tcPr>
            <w:tcW w:w="3656" w:type="dxa"/>
            <w:tcBorders>
              <w:top w:val="single" w:sz="4" w:space="0" w:color="F4B084"/>
              <w:left w:val="nil"/>
              <w:bottom w:val="single" w:sz="4" w:space="0" w:color="F4B084"/>
              <w:right w:val="single" w:sz="4" w:space="0" w:color="F4B084"/>
            </w:tcBorders>
            <w:shd w:val="clear" w:color="auto" w:fill="auto"/>
            <w:noWrap/>
            <w:vAlign w:val="bottom"/>
            <w:hideMark/>
          </w:tcPr>
          <w:p w14:paraId="3EFDF30A"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0 </w:t>
            </w:r>
          </w:p>
        </w:tc>
      </w:tr>
      <w:tr w:rsidR="00D01AB0" w:rsidRPr="00D01AB0" w14:paraId="4A028320"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FCE4D6" w:fill="FCE4D6"/>
            <w:noWrap/>
            <w:vAlign w:val="bottom"/>
            <w:hideMark/>
          </w:tcPr>
          <w:p w14:paraId="4F2DD570"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Atlántico</w:t>
            </w:r>
          </w:p>
        </w:tc>
        <w:tc>
          <w:tcPr>
            <w:tcW w:w="3656" w:type="dxa"/>
            <w:tcBorders>
              <w:top w:val="single" w:sz="4" w:space="0" w:color="F4B084"/>
              <w:left w:val="nil"/>
              <w:bottom w:val="single" w:sz="4" w:space="0" w:color="F4B084"/>
              <w:right w:val="single" w:sz="4" w:space="0" w:color="F4B084"/>
            </w:tcBorders>
            <w:shd w:val="clear" w:color="FCE4D6" w:fill="FCE4D6"/>
            <w:noWrap/>
            <w:vAlign w:val="bottom"/>
            <w:hideMark/>
          </w:tcPr>
          <w:p w14:paraId="2C621669"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1.045 </w:t>
            </w:r>
          </w:p>
        </w:tc>
      </w:tr>
      <w:tr w:rsidR="00D01AB0" w:rsidRPr="00D01AB0" w14:paraId="2E7881E7"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auto" w:fill="auto"/>
            <w:noWrap/>
            <w:vAlign w:val="bottom"/>
            <w:hideMark/>
          </w:tcPr>
          <w:p w14:paraId="5D6D3951"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Bolívar</w:t>
            </w:r>
          </w:p>
        </w:tc>
        <w:tc>
          <w:tcPr>
            <w:tcW w:w="3656" w:type="dxa"/>
            <w:tcBorders>
              <w:top w:val="single" w:sz="4" w:space="0" w:color="F4B084"/>
              <w:left w:val="nil"/>
              <w:bottom w:val="single" w:sz="4" w:space="0" w:color="F4B084"/>
              <w:right w:val="single" w:sz="4" w:space="0" w:color="F4B084"/>
            </w:tcBorders>
            <w:shd w:val="clear" w:color="auto" w:fill="auto"/>
            <w:noWrap/>
            <w:vAlign w:val="bottom"/>
            <w:hideMark/>
          </w:tcPr>
          <w:p w14:paraId="423CB856"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321 </w:t>
            </w:r>
          </w:p>
        </w:tc>
      </w:tr>
      <w:tr w:rsidR="00D01AB0" w:rsidRPr="00D01AB0" w14:paraId="02FF591B"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FCE4D6" w:fill="FCE4D6"/>
            <w:noWrap/>
            <w:vAlign w:val="bottom"/>
            <w:hideMark/>
          </w:tcPr>
          <w:p w14:paraId="601C3968"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Cesar</w:t>
            </w:r>
          </w:p>
        </w:tc>
        <w:tc>
          <w:tcPr>
            <w:tcW w:w="3656" w:type="dxa"/>
            <w:tcBorders>
              <w:top w:val="single" w:sz="4" w:space="0" w:color="F4B084"/>
              <w:left w:val="nil"/>
              <w:bottom w:val="single" w:sz="4" w:space="0" w:color="F4B084"/>
              <w:right w:val="single" w:sz="4" w:space="0" w:color="F4B084"/>
            </w:tcBorders>
            <w:shd w:val="clear" w:color="FCE4D6" w:fill="FCE4D6"/>
            <w:noWrap/>
            <w:vAlign w:val="bottom"/>
            <w:hideMark/>
          </w:tcPr>
          <w:p w14:paraId="35D3375A"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513 </w:t>
            </w:r>
          </w:p>
        </w:tc>
      </w:tr>
      <w:tr w:rsidR="00D01AB0" w:rsidRPr="00D01AB0" w14:paraId="49E396C2"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auto" w:fill="auto"/>
            <w:noWrap/>
            <w:vAlign w:val="bottom"/>
            <w:hideMark/>
          </w:tcPr>
          <w:p w14:paraId="190A1962"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Córdoba</w:t>
            </w:r>
          </w:p>
        </w:tc>
        <w:tc>
          <w:tcPr>
            <w:tcW w:w="3656" w:type="dxa"/>
            <w:tcBorders>
              <w:top w:val="single" w:sz="4" w:space="0" w:color="F4B084"/>
              <w:left w:val="nil"/>
              <w:bottom w:val="single" w:sz="4" w:space="0" w:color="F4B084"/>
              <w:right w:val="single" w:sz="4" w:space="0" w:color="F4B084"/>
            </w:tcBorders>
            <w:shd w:val="clear" w:color="auto" w:fill="auto"/>
            <w:noWrap/>
            <w:vAlign w:val="bottom"/>
            <w:hideMark/>
          </w:tcPr>
          <w:p w14:paraId="337C7D67"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314 </w:t>
            </w:r>
          </w:p>
        </w:tc>
      </w:tr>
      <w:tr w:rsidR="00D01AB0" w:rsidRPr="00D01AB0" w14:paraId="74E24C79"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FCE4D6" w:fill="FCE4D6"/>
            <w:noWrap/>
            <w:vAlign w:val="bottom"/>
            <w:hideMark/>
          </w:tcPr>
          <w:p w14:paraId="3B1B6F1D"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La Guajira</w:t>
            </w:r>
          </w:p>
        </w:tc>
        <w:tc>
          <w:tcPr>
            <w:tcW w:w="3656" w:type="dxa"/>
            <w:tcBorders>
              <w:top w:val="single" w:sz="4" w:space="0" w:color="F4B084"/>
              <w:left w:val="nil"/>
              <w:bottom w:val="single" w:sz="4" w:space="0" w:color="F4B084"/>
              <w:right w:val="single" w:sz="4" w:space="0" w:color="F4B084"/>
            </w:tcBorders>
            <w:shd w:val="clear" w:color="FCE4D6" w:fill="FCE4D6"/>
            <w:noWrap/>
            <w:vAlign w:val="bottom"/>
            <w:hideMark/>
          </w:tcPr>
          <w:p w14:paraId="26826ED3"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164 </w:t>
            </w:r>
          </w:p>
        </w:tc>
      </w:tr>
      <w:tr w:rsidR="00D01AB0" w:rsidRPr="00D01AB0" w14:paraId="256F9802"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auto" w:fill="auto"/>
            <w:noWrap/>
            <w:vAlign w:val="bottom"/>
            <w:hideMark/>
          </w:tcPr>
          <w:p w14:paraId="289CA429"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Magdalena</w:t>
            </w:r>
          </w:p>
        </w:tc>
        <w:tc>
          <w:tcPr>
            <w:tcW w:w="3656" w:type="dxa"/>
            <w:tcBorders>
              <w:top w:val="single" w:sz="4" w:space="0" w:color="F4B084"/>
              <w:left w:val="nil"/>
              <w:bottom w:val="single" w:sz="4" w:space="0" w:color="F4B084"/>
              <w:right w:val="single" w:sz="4" w:space="0" w:color="F4B084"/>
            </w:tcBorders>
            <w:shd w:val="clear" w:color="auto" w:fill="auto"/>
            <w:noWrap/>
            <w:vAlign w:val="bottom"/>
            <w:hideMark/>
          </w:tcPr>
          <w:p w14:paraId="1C528972"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710 </w:t>
            </w:r>
          </w:p>
        </w:tc>
      </w:tr>
      <w:tr w:rsidR="00D01AB0" w:rsidRPr="00D01AB0" w14:paraId="185F6C6E"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FCE4D6" w:fill="FCE4D6"/>
            <w:noWrap/>
            <w:vAlign w:val="bottom"/>
            <w:hideMark/>
          </w:tcPr>
          <w:p w14:paraId="4527440A"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Norte de Santander</w:t>
            </w:r>
          </w:p>
        </w:tc>
        <w:tc>
          <w:tcPr>
            <w:tcW w:w="3656" w:type="dxa"/>
            <w:tcBorders>
              <w:top w:val="single" w:sz="4" w:space="0" w:color="F4B084"/>
              <w:left w:val="nil"/>
              <w:bottom w:val="single" w:sz="4" w:space="0" w:color="F4B084"/>
              <w:right w:val="single" w:sz="4" w:space="0" w:color="F4B084"/>
            </w:tcBorders>
            <w:shd w:val="clear" w:color="FCE4D6" w:fill="FCE4D6"/>
            <w:noWrap/>
            <w:vAlign w:val="bottom"/>
            <w:hideMark/>
          </w:tcPr>
          <w:p w14:paraId="0E6A2022"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1.215 </w:t>
            </w:r>
          </w:p>
        </w:tc>
      </w:tr>
      <w:tr w:rsidR="00D01AB0" w:rsidRPr="00D01AB0" w14:paraId="4666785D"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auto" w:fill="auto"/>
            <w:noWrap/>
            <w:vAlign w:val="bottom"/>
            <w:hideMark/>
          </w:tcPr>
          <w:p w14:paraId="1FCF74A8"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Santander</w:t>
            </w:r>
          </w:p>
        </w:tc>
        <w:tc>
          <w:tcPr>
            <w:tcW w:w="3656" w:type="dxa"/>
            <w:tcBorders>
              <w:top w:val="single" w:sz="4" w:space="0" w:color="F4B084"/>
              <w:left w:val="nil"/>
              <w:bottom w:val="single" w:sz="4" w:space="0" w:color="F4B084"/>
              <w:right w:val="single" w:sz="4" w:space="0" w:color="F4B084"/>
            </w:tcBorders>
            <w:shd w:val="clear" w:color="auto" w:fill="auto"/>
            <w:noWrap/>
            <w:vAlign w:val="bottom"/>
            <w:hideMark/>
          </w:tcPr>
          <w:p w14:paraId="74BB0973"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812 </w:t>
            </w:r>
          </w:p>
        </w:tc>
      </w:tr>
      <w:tr w:rsidR="00D01AB0" w:rsidRPr="00D01AB0" w14:paraId="628AD12F"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FCE4D6" w:fill="FCE4D6"/>
            <w:noWrap/>
            <w:vAlign w:val="bottom"/>
            <w:hideMark/>
          </w:tcPr>
          <w:p w14:paraId="64245DBA"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Sucre</w:t>
            </w:r>
          </w:p>
        </w:tc>
        <w:tc>
          <w:tcPr>
            <w:tcW w:w="3656" w:type="dxa"/>
            <w:tcBorders>
              <w:top w:val="single" w:sz="4" w:space="0" w:color="F4B084"/>
              <w:left w:val="nil"/>
              <w:bottom w:val="single" w:sz="4" w:space="0" w:color="F4B084"/>
              <w:right w:val="single" w:sz="4" w:space="0" w:color="F4B084"/>
            </w:tcBorders>
            <w:shd w:val="clear" w:color="FCE4D6" w:fill="FCE4D6"/>
            <w:noWrap/>
            <w:vAlign w:val="bottom"/>
            <w:hideMark/>
          </w:tcPr>
          <w:p w14:paraId="622C8F85"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104 </w:t>
            </w:r>
          </w:p>
        </w:tc>
      </w:tr>
      <w:tr w:rsidR="00D01AB0" w:rsidRPr="00D01AB0" w14:paraId="10B63F00" w14:textId="77777777" w:rsidTr="00955988">
        <w:trPr>
          <w:trHeight w:val="320"/>
          <w:jc w:val="center"/>
        </w:trPr>
        <w:tc>
          <w:tcPr>
            <w:tcW w:w="2856" w:type="dxa"/>
            <w:tcBorders>
              <w:top w:val="single" w:sz="4" w:space="0" w:color="F4B084"/>
              <w:left w:val="single" w:sz="4" w:space="0" w:color="F4B084"/>
              <w:bottom w:val="single" w:sz="4" w:space="0" w:color="F4B084"/>
              <w:right w:val="nil"/>
            </w:tcBorders>
            <w:shd w:val="clear" w:color="auto" w:fill="auto"/>
            <w:noWrap/>
            <w:vAlign w:val="bottom"/>
            <w:hideMark/>
          </w:tcPr>
          <w:p w14:paraId="0287D92F" w14:textId="77777777" w:rsidR="00D01AB0" w:rsidRPr="00D01AB0" w:rsidRDefault="00D01AB0" w:rsidP="00D01AB0">
            <w:pPr>
              <w:rPr>
                <w:rFonts w:ascii="Calibri" w:eastAsia="Times New Roman" w:hAnsi="Calibri" w:cs="Calibri"/>
                <w:b/>
                <w:bCs/>
                <w:color w:val="000000"/>
                <w:lang w:val="es-CO" w:eastAsia="es-MX"/>
              </w:rPr>
            </w:pPr>
            <w:r w:rsidRPr="00D01AB0">
              <w:rPr>
                <w:rFonts w:ascii="Calibri" w:eastAsia="Times New Roman" w:hAnsi="Calibri" w:cs="Calibri"/>
                <w:b/>
                <w:bCs/>
                <w:color w:val="000000"/>
                <w:lang w:val="es-CO" w:eastAsia="es-MX"/>
              </w:rPr>
              <w:t>Total general</w:t>
            </w:r>
          </w:p>
        </w:tc>
        <w:tc>
          <w:tcPr>
            <w:tcW w:w="3656" w:type="dxa"/>
            <w:tcBorders>
              <w:top w:val="single" w:sz="4" w:space="0" w:color="F4B084"/>
              <w:left w:val="nil"/>
              <w:bottom w:val="single" w:sz="4" w:space="0" w:color="F4B084"/>
              <w:right w:val="single" w:sz="4" w:space="0" w:color="F4B084"/>
            </w:tcBorders>
            <w:shd w:val="clear" w:color="auto" w:fill="auto"/>
            <w:noWrap/>
            <w:vAlign w:val="bottom"/>
            <w:hideMark/>
          </w:tcPr>
          <w:p w14:paraId="30A3A323" w14:textId="77777777" w:rsidR="00D01AB0" w:rsidRPr="00D01AB0" w:rsidRDefault="00D01AB0" w:rsidP="00D01AB0">
            <w:pPr>
              <w:rPr>
                <w:rFonts w:ascii="Calibri" w:eastAsia="Times New Roman" w:hAnsi="Calibri" w:cs="Calibri"/>
                <w:b/>
                <w:bCs/>
                <w:color w:val="000000"/>
                <w:lang w:val="es-CO" w:eastAsia="es-MX"/>
              </w:rPr>
            </w:pPr>
            <w:r w:rsidRPr="00D01AB0">
              <w:rPr>
                <w:rFonts w:ascii="Calibri" w:eastAsia="Times New Roman" w:hAnsi="Calibri" w:cs="Calibri"/>
                <w:b/>
                <w:bCs/>
                <w:color w:val="000000"/>
                <w:lang w:val="es-CO" w:eastAsia="es-MX"/>
              </w:rPr>
              <w:t xml:space="preserve">                                                 5.209 </w:t>
            </w:r>
          </w:p>
        </w:tc>
      </w:tr>
    </w:tbl>
    <w:p w14:paraId="4A194EB1" w14:textId="21C8530E" w:rsidR="00191C15" w:rsidRPr="00F03B33" w:rsidRDefault="00191C15" w:rsidP="004A3A23">
      <w:pPr>
        <w:jc w:val="center"/>
        <w:rPr>
          <w:rFonts w:ascii="Arial" w:eastAsia="Times New Roman" w:hAnsi="Arial" w:cs="Arial"/>
          <w:sz w:val="22"/>
          <w:szCs w:val="22"/>
        </w:rPr>
      </w:pPr>
    </w:p>
    <w:p w14:paraId="3D69517A" w14:textId="3F49A018" w:rsidR="00FB4701" w:rsidRDefault="00FB4701" w:rsidP="00C643DD">
      <w:pPr>
        <w:jc w:val="center"/>
        <w:rPr>
          <w:rFonts w:ascii="Arial" w:eastAsia="Times New Roman" w:hAnsi="Arial" w:cs="Arial"/>
          <w:b/>
          <w:bCs/>
          <w:sz w:val="22"/>
          <w:szCs w:val="22"/>
        </w:rPr>
      </w:pPr>
    </w:p>
    <w:p w14:paraId="30E06F6E" w14:textId="48F8AD5D" w:rsidR="00F87428" w:rsidRDefault="00F87428" w:rsidP="00C643DD">
      <w:pPr>
        <w:jc w:val="center"/>
        <w:rPr>
          <w:rFonts w:ascii="Arial" w:eastAsia="Times New Roman" w:hAnsi="Arial" w:cs="Arial"/>
          <w:b/>
          <w:bCs/>
          <w:sz w:val="22"/>
          <w:szCs w:val="22"/>
        </w:rPr>
      </w:pPr>
    </w:p>
    <w:p w14:paraId="6B4BBCA4" w14:textId="6DE3AAF1" w:rsidR="00D01AB0" w:rsidRDefault="00D01AB0" w:rsidP="00C643DD">
      <w:pPr>
        <w:jc w:val="center"/>
        <w:rPr>
          <w:rFonts w:ascii="Arial" w:eastAsia="Times New Roman" w:hAnsi="Arial" w:cs="Arial"/>
          <w:b/>
          <w:bCs/>
          <w:sz w:val="22"/>
          <w:szCs w:val="22"/>
        </w:rPr>
      </w:pPr>
    </w:p>
    <w:tbl>
      <w:tblPr>
        <w:tblW w:w="6712" w:type="dxa"/>
        <w:jc w:val="center"/>
        <w:tblCellMar>
          <w:left w:w="70" w:type="dxa"/>
          <w:right w:w="70" w:type="dxa"/>
        </w:tblCellMar>
        <w:tblLook w:val="04A0" w:firstRow="1" w:lastRow="0" w:firstColumn="1" w:lastColumn="0" w:noHBand="0" w:noVBand="1"/>
      </w:tblPr>
      <w:tblGrid>
        <w:gridCol w:w="2436"/>
        <w:gridCol w:w="4276"/>
      </w:tblGrid>
      <w:tr w:rsidR="00D01AB0" w:rsidRPr="00D01AB0" w14:paraId="05CD0564" w14:textId="77777777" w:rsidTr="00955988">
        <w:trPr>
          <w:trHeight w:val="420"/>
          <w:jc w:val="center"/>
        </w:trPr>
        <w:tc>
          <w:tcPr>
            <w:tcW w:w="2436" w:type="dxa"/>
            <w:tcBorders>
              <w:top w:val="nil"/>
              <w:left w:val="nil"/>
              <w:bottom w:val="nil"/>
              <w:right w:val="nil"/>
            </w:tcBorders>
            <w:shd w:val="clear" w:color="auto" w:fill="auto"/>
            <w:noWrap/>
            <w:vAlign w:val="bottom"/>
            <w:hideMark/>
          </w:tcPr>
          <w:p w14:paraId="5390C135" w14:textId="77777777" w:rsidR="00D01AB0" w:rsidRPr="00D01AB0" w:rsidRDefault="00D01AB0" w:rsidP="00D01AB0">
            <w:pPr>
              <w:rPr>
                <w:rFonts w:ascii="Calibri" w:eastAsia="Times New Roman" w:hAnsi="Calibri" w:cs="Calibri"/>
                <w:b/>
                <w:bCs/>
                <w:color w:val="000000"/>
                <w:sz w:val="32"/>
                <w:szCs w:val="32"/>
                <w:lang w:val="es-CO" w:eastAsia="es-MX"/>
              </w:rPr>
            </w:pPr>
            <w:r w:rsidRPr="00D01AB0">
              <w:rPr>
                <w:rFonts w:ascii="Calibri" w:eastAsia="Times New Roman" w:hAnsi="Calibri" w:cs="Calibri"/>
                <w:b/>
                <w:bCs/>
                <w:color w:val="000000"/>
                <w:sz w:val="32"/>
                <w:szCs w:val="32"/>
                <w:lang w:val="es-CO" w:eastAsia="es-MX"/>
              </w:rPr>
              <w:lastRenderedPageBreak/>
              <w:t>Grupo 2</w:t>
            </w:r>
          </w:p>
        </w:tc>
        <w:tc>
          <w:tcPr>
            <w:tcW w:w="4276" w:type="dxa"/>
            <w:tcBorders>
              <w:top w:val="nil"/>
              <w:left w:val="nil"/>
              <w:bottom w:val="nil"/>
              <w:right w:val="nil"/>
            </w:tcBorders>
            <w:shd w:val="clear" w:color="auto" w:fill="auto"/>
            <w:noWrap/>
            <w:vAlign w:val="bottom"/>
            <w:hideMark/>
          </w:tcPr>
          <w:p w14:paraId="7351022A" w14:textId="77777777" w:rsidR="00D01AB0" w:rsidRPr="00D01AB0" w:rsidRDefault="00D01AB0" w:rsidP="00D01AB0">
            <w:pPr>
              <w:rPr>
                <w:rFonts w:ascii="Calibri" w:eastAsia="Times New Roman" w:hAnsi="Calibri" w:cs="Calibri"/>
                <w:b/>
                <w:bCs/>
                <w:color w:val="000000"/>
                <w:sz w:val="32"/>
                <w:szCs w:val="32"/>
                <w:lang w:val="es-CO" w:eastAsia="es-MX"/>
              </w:rPr>
            </w:pPr>
          </w:p>
        </w:tc>
      </w:tr>
      <w:tr w:rsidR="00D01AB0" w:rsidRPr="00D01AB0" w14:paraId="00F50A7D" w14:textId="77777777" w:rsidTr="00955988">
        <w:trPr>
          <w:trHeight w:val="320"/>
          <w:jc w:val="center"/>
        </w:trPr>
        <w:tc>
          <w:tcPr>
            <w:tcW w:w="2436" w:type="dxa"/>
            <w:tcBorders>
              <w:top w:val="nil"/>
              <w:left w:val="nil"/>
              <w:bottom w:val="nil"/>
              <w:right w:val="nil"/>
            </w:tcBorders>
            <w:shd w:val="clear" w:color="auto" w:fill="auto"/>
            <w:noWrap/>
            <w:vAlign w:val="bottom"/>
            <w:hideMark/>
          </w:tcPr>
          <w:p w14:paraId="255471D2" w14:textId="77777777" w:rsidR="00D01AB0" w:rsidRPr="00D01AB0" w:rsidRDefault="00D01AB0" w:rsidP="00D01AB0">
            <w:pPr>
              <w:rPr>
                <w:rFonts w:ascii="Times New Roman" w:eastAsia="Times New Roman" w:hAnsi="Times New Roman" w:cs="Times New Roman"/>
                <w:sz w:val="20"/>
                <w:szCs w:val="20"/>
                <w:lang w:val="es-CO" w:eastAsia="es-MX"/>
              </w:rPr>
            </w:pPr>
          </w:p>
        </w:tc>
        <w:tc>
          <w:tcPr>
            <w:tcW w:w="4276" w:type="dxa"/>
            <w:tcBorders>
              <w:top w:val="nil"/>
              <w:left w:val="nil"/>
              <w:bottom w:val="nil"/>
              <w:right w:val="nil"/>
            </w:tcBorders>
            <w:shd w:val="clear" w:color="auto" w:fill="auto"/>
            <w:noWrap/>
            <w:vAlign w:val="bottom"/>
            <w:hideMark/>
          </w:tcPr>
          <w:p w14:paraId="339F4A60" w14:textId="77777777" w:rsidR="00D01AB0" w:rsidRPr="00D01AB0" w:rsidRDefault="00D01AB0" w:rsidP="00D01AB0">
            <w:pPr>
              <w:rPr>
                <w:rFonts w:ascii="Times New Roman" w:eastAsia="Times New Roman" w:hAnsi="Times New Roman" w:cs="Times New Roman"/>
                <w:sz w:val="20"/>
                <w:szCs w:val="20"/>
                <w:lang w:val="es-CO" w:eastAsia="es-MX"/>
              </w:rPr>
            </w:pPr>
          </w:p>
        </w:tc>
      </w:tr>
      <w:tr w:rsidR="00D01AB0" w:rsidRPr="00D01AB0" w14:paraId="454E41E4" w14:textId="77777777" w:rsidTr="00955988">
        <w:trPr>
          <w:trHeight w:val="1020"/>
          <w:jc w:val="center"/>
        </w:trPr>
        <w:tc>
          <w:tcPr>
            <w:tcW w:w="2436" w:type="dxa"/>
            <w:tcBorders>
              <w:top w:val="single" w:sz="4" w:space="0" w:color="F4B084"/>
              <w:left w:val="single" w:sz="4" w:space="0" w:color="F4B084"/>
              <w:bottom w:val="single" w:sz="4" w:space="0" w:color="F4B084"/>
              <w:right w:val="nil"/>
            </w:tcBorders>
            <w:shd w:val="clear" w:color="000000" w:fill="ED7D31"/>
            <w:noWrap/>
            <w:vAlign w:val="bottom"/>
            <w:hideMark/>
          </w:tcPr>
          <w:p w14:paraId="53A00712" w14:textId="77777777" w:rsidR="00D01AB0" w:rsidRPr="00D01AB0" w:rsidRDefault="00D01AB0" w:rsidP="00D01AB0">
            <w:pPr>
              <w:rPr>
                <w:rFonts w:ascii="Calibri" w:eastAsia="Times New Roman" w:hAnsi="Calibri" w:cs="Calibri"/>
                <w:b/>
                <w:bCs/>
                <w:color w:val="FFFFFF"/>
                <w:lang w:val="es-CO" w:eastAsia="es-MX"/>
              </w:rPr>
            </w:pPr>
            <w:r w:rsidRPr="00D01AB0">
              <w:rPr>
                <w:rFonts w:ascii="Calibri" w:eastAsia="Times New Roman" w:hAnsi="Calibri" w:cs="Calibri"/>
                <w:b/>
                <w:bCs/>
                <w:color w:val="FFFFFF"/>
                <w:lang w:val="es-CO" w:eastAsia="es-MX"/>
              </w:rPr>
              <w:t>DEPARTAMENTO</w:t>
            </w:r>
          </w:p>
        </w:tc>
        <w:tc>
          <w:tcPr>
            <w:tcW w:w="4276" w:type="dxa"/>
            <w:tcBorders>
              <w:top w:val="single" w:sz="4" w:space="0" w:color="F4B084"/>
              <w:left w:val="nil"/>
              <w:bottom w:val="single" w:sz="4" w:space="0" w:color="F4B084"/>
              <w:right w:val="single" w:sz="4" w:space="0" w:color="F4B084"/>
            </w:tcBorders>
            <w:shd w:val="clear" w:color="000000" w:fill="ED7D31"/>
            <w:vAlign w:val="bottom"/>
            <w:hideMark/>
          </w:tcPr>
          <w:p w14:paraId="3D3C1714" w14:textId="77777777" w:rsidR="00D01AB0" w:rsidRPr="00D01AB0" w:rsidRDefault="00D01AB0" w:rsidP="00D01AB0">
            <w:pPr>
              <w:jc w:val="center"/>
              <w:rPr>
                <w:rFonts w:ascii="Calibri" w:eastAsia="Times New Roman" w:hAnsi="Calibri" w:cs="Calibri"/>
                <w:b/>
                <w:bCs/>
                <w:color w:val="FFFFFF"/>
                <w:lang w:val="es-CO" w:eastAsia="es-MX"/>
              </w:rPr>
            </w:pPr>
            <w:r w:rsidRPr="00D01AB0">
              <w:rPr>
                <w:rFonts w:ascii="Calibri" w:eastAsia="Times New Roman" w:hAnsi="Calibri" w:cs="Calibri"/>
                <w:b/>
                <w:bCs/>
                <w:color w:val="FFFFFF"/>
                <w:lang w:val="es-CO" w:eastAsia="es-MX"/>
              </w:rPr>
              <w:t>PROMEDIO MENSUAL DE ACUERDO A LA SINIESTRALIDAD</w:t>
            </w:r>
          </w:p>
        </w:tc>
      </w:tr>
      <w:tr w:rsidR="00D01AB0" w:rsidRPr="00D01AB0" w14:paraId="5E83FD6F"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FCE4D6" w:fill="FCE4D6"/>
            <w:noWrap/>
            <w:vAlign w:val="bottom"/>
            <w:hideMark/>
          </w:tcPr>
          <w:p w14:paraId="6642A9AF"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Amazonas</w:t>
            </w:r>
          </w:p>
        </w:tc>
        <w:tc>
          <w:tcPr>
            <w:tcW w:w="4276" w:type="dxa"/>
            <w:tcBorders>
              <w:top w:val="single" w:sz="4" w:space="0" w:color="F4B084"/>
              <w:left w:val="nil"/>
              <w:bottom w:val="single" w:sz="4" w:space="0" w:color="F4B084"/>
              <w:right w:val="single" w:sz="4" w:space="0" w:color="F4B084"/>
            </w:tcBorders>
            <w:shd w:val="clear" w:color="FCE4D6" w:fill="FCE4D6"/>
            <w:noWrap/>
            <w:vAlign w:val="bottom"/>
            <w:hideMark/>
          </w:tcPr>
          <w:p w14:paraId="267480F5"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0 </w:t>
            </w:r>
          </w:p>
        </w:tc>
      </w:tr>
      <w:tr w:rsidR="00D01AB0" w:rsidRPr="00D01AB0" w14:paraId="07BD2B4E"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auto" w:fill="auto"/>
            <w:noWrap/>
            <w:vAlign w:val="bottom"/>
            <w:hideMark/>
          </w:tcPr>
          <w:p w14:paraId="089E81A4"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Bogotá D. C.</w:t>
            </w:r>
          </w:p>
        </w:tc>
        <w:tc>
          <w:tcPr>
            <w:tcW w:w="4276" w:type="dxa"/>
            <w:tcBorders>
              <w:top w:val="single" w:sz="4" w:space="0" w:color="F4B084"/>
              <w:left w:val="nil"/>
              <w:bottom w:val="single" w:sz="4" w:space="0" w:color="F4B084"/>
              <w:right w:val="single" w:sz="4" w:space="0" w:color="F4B084"/>
            </w:tcBorders>
            <w:shd w:val="clear" w:color="auto" w:fill="auto"/>
            <w:noWrap/>
            <w:vAlign w:val="bottom"/>
            <w:hideMark/>
          </w:tcPr>
          <w:p w14:paraId="43E01CC9"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3.482 </w:t>
            </w:r>
          </w:p>
        </w:tc>
      </w:tr>
      <w:tr w:rsidR="00D01AB0" w:rsidRPr="00D01AB0" w14:paraId="0EA1C56A"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FCE4D6" w:fill="FCE4D6"/>
            <w:noWrap/>
            <w:vAlign w:val="bottom"/>
            <w:hideMark/>
          </w:tcPr>
          <w:p w14:paraId="7F331278"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Boyacá</w:t>
            </w:r>
          </w:p>
        </w:tc>
        <w:tc>
          <w:tcPr>
            <w:tcW w:w="4276" w:type="dxa"/>
            <w:tcBorders>
              <w:top w:val="single" w:sz="4" w:space="0" w:color="F4B084"/>
              <w:left w:val="nil"/>
              <w:bottom w:val="single" w:sz="4" w:space="0" w:color="F4B084"/>
              <w:right w:val="single" w:sz="4" w:space="0" w:color="F4B084"/>
            </w:tcBorders>
            <w:shd w:val="clear" w:color="FCE4D6" w:fill="FCE4D6"/>
            <w:noWrap/>
            <w:vAlign w:val="bottom"/>
            <w:hideMark/>
          </w:tcPr>
          <w:p w14:paraId="65587C34"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798 </w:t>
            </w:r>
          </w:p>
        </w:tc>
      </w:tr>
      <w:tr w:rsidR="00D01AB0" w:rsidRPr="00D01AB0" w14:paraId="6DCF3F4A"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auto" w:fill="auto"/>
            <w:noWrap/>
            <w:vAlign w:val="bottom"/>
            <w:hideMark/>
          </w:tcPr>
          <w:p w14:paraId="6F1F23E9"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Casanare</w:t>
            </w:r>
          </w:p>
        </w:tc>
        <w:tc>
          <w:tcPr>
            <w:tcW w:w="4276" w:type="dxa"/>
            <w:tcBorders>
              <w:top w:val="single" w:sz="4" w:space="0" w:color="F4B084"/>
              <w:left w:val="nil"/>
              <w:bottom w:val="single" w:sz="4" w:space="0" w:color="F4B084"/>
              <w:right w:val="single" w:sz="4" w:space="0" w:color="F4B084"/>
            </w:tcBorders>
            <w:shd w:val="clear" w:color="auto" w:fill="auto"/>
            <w:noWrap/>
            <w:vAlign w:val="bottom"/>
            <w:hideMark/>
          </w:tcPr>
          <w:p w14:paraId="18B18886"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153 </w:t>
            </w:r>
          </w:p>
        </w:tc>
      </w:tr>
      <w:tr w:rsidR="00D01AB0" w:rsidRPr="00D01AB0" w14:paraId="0407B558"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FCE4D6" w:fill="FCE4D6"/>
            <w:noWrap/>
            <w:vAlign w:val="bottom"/>
            <w:hideMark/>
          </w:tcPr>
          <w:p w14:paraId="42BBE614"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Cundinamarca</w:t>
            </w:r>
          </w:p>
        </w:tc>
        <w:tc>
          <w:tcPr>
            <w:tcW w:w="4276" w:type="dxa"/>
            <w:tcBorders>
              <w:top w:val="single" w:sz="4" w:space="0" w:color="F4B084"/>
              <w:left w:val="nil"/>
              <w:bottom w:val="single" w:sz="4" w:space="0" w:color="F4B084"/>
              <w:right w:val="single" w:sz="4" w:space="0" w:color="F4B084"/>
            </w:tcBorders>
            <w:shd w:val="clear" w:color="FCE4D6" w:fill="FCE4D6"/>
            <w:noWrap/>
            <w:vAlign w:val="bottom"/>
            <w:hideMark/>
          </w:tcPr>
          <w:p w14:paraId="3D767232"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441 </w:t>
            </w:r>
          </w:p>
        </w:tc>
      </w:tr>
      <w:tr w:rsidR="00D01AB0" w:rsidRPr="00D01AB0" w14:paraId="3F56DB5A"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auto" w:fill="auto"/>
            <w:noWrap/>
            <w:vAlign w:val="bottom"/>
            <w:hideMark/>
          </w:tcPr>
          <w:p w14:paraId="36C4A7E4"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Guainía</w:t>
            </w:r>
          </w:p>
        </w:tc>
        <w:tc>
          <w:tcPr>
            <w:tcW w:w="4276" w:type="dxa"/>
            <w:tcBorders>
              <w:top w:val="single" w:sz="4" w:space="0" w:color="F4B084"/>
              <w:left w:val="nil"/>
              <w:bottom w:val="single" w:sz="4" w:space="0" w:color="F4B084"/>
              <w:right w:val="single" w:sz="4" w:space="0" w:color="F4B084"/>
            </w:tcBorders>
            <w:shd w:val="clear" w:color="auto" w:fill="auto"/>
            <w:noWrap/>
            <w:vAlign w:val="bottom"/>
            <w:hideMark/>
          </w:tcPr>
          <w:p w14:paraId="3169B523"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0 </w:t>
            </w:r>
          </w:p>
        </w:tc>
      </w:tr>
      <w:tr w:rsidR="00D01AB0" w:rsidRPr="00D01AB0" w14:paraId="3407F03E"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FCE4D6" w:fill="FCE4D6"/>
            <w:noWrap/>
            <w:vAlign w:val="bottom"/>
            <w:hideMark/>
          </w:tcPr>
          <w:p w14:paraId="0229EB28"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Guaviare</w:t>
            </w:r>
          </w:p>
        </w:tc>
        <w:tc>
          <w:tcPr>
            <w:tcW w:w="4276" w:type="dxa"/>
            <w:tcBorders>
              <w:top w:val="single" w:sz="4" w:space="0" w:color="F4B084"/>
              <w:left w:val="nil"/>
              <w:bottom w:val="single" w:sz="4" w:space="0" w:color="F4B084"/>
              <w:right w:val="single" w:sz="4" w:space="0" w:color="F4B084"/>
            </w:tcBorders>
            <w:shd w:val="clear" w:color="FCE4D6" w:fill="FCE4D6"/>
            <w:noWrap/>
            <w:vAlign w:val="bottom"/>
            <w:hideMark/>
          </w:tcPr>
          <w:p w14:paraId="1D2F20BF"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3 </w:t>
            </w:r>
          </w:p>
        </w:tc>
      </w:tr>
      <w:tr w:rsidR="00D01AB0" w:rsidRPr="00D01AB0" w14:paraId="633AA740"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auto" w:fill="auto"/>
            <w:noWrap/>
            <w:vAlign w:val="bottom"/>
            <w:hideMark/>
          </w:tcPr>
          <w:p w14:paraId="2F98557D"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Meta</w:t>
            </w:r>
          </w:p>
        </w:tc>
        <w:tc>
          <w:tcPr>
            <w:tcW w:w="4276" w:type="dxa"/>
            <w:tcBorders>
              <w:top w:val="single" w:sz="4" w:space="0" w:color="F4B084"/>
              <w:left w:val="nil"/>
              <w:bottom w:val="single" w:sz="4" w:space="0" w:color="F4B084"/>
              <w:right w:val="single" w:sz="4" w:space="0" w:color="F4B084"/>
            </w:tcBorders>
            <w:shd w:val="clear" w:color="auto" w:fill="auto"/>
            <w:noWrap/>
            <w:vAlign w:val="bottom"/>
            <w:hideMark/>
          </w:tcPr>
          <w:p w14:paraId="02146385"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532 </w:t>
            </w:r>
          </w:p>
        </w:tc>
      </w:tr>
      <w:tr w:rsidR="00D01AB0" w:rsidRPr="00D01AB0" w14:paraId="00FCBF00"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FCE4D6" w:fill="FCE4D6"/>
            <w:noWrap/>
            <w:vAlign w:val="bottom"/>
            <w:hideMark/>
          </w:tcPr>
          <w:p w14:paraId="5C2F3C76"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Vichada</w:t>
            </w:r>
          </w:p>
        </w:tc>
        <w:tc>
          <w:tcPr>
            <w:tcW w:w="4276" w:type="dxa"/>
            <w:tcBorders>
              <w:top w:val="single" w:sz="4" w:space="0" w:color="F4B084"/>
              <w:left w:val="nil"/>
              <w:bottom w:val="single" w:sz="4" w:space="0" w:color="F4B084"/>
              <w:right w:val="single" w:sz="4" w:space="0" w:color="F4B084"/>
            </w:tcBorders>
            <w:shd w:val="clear" w:color="FCE4D6" w:fill="FCE4D6"/>
            <w:noWrap/>
            <w:vAlign w:val="bottom"/>
            <w:hideMark/>
          </w:tcPr>
          <w:p w14:paraId="1B2F4F2A" w14:textId="77777777" w:rsidR="00D01AB0" w:rsidRPr="00D01AB0" w:rsidRDefault="00D01AB0" w:rsidP="00D01AB0">
            <w:pPr>
              <w:rPr>
                <w:rFonts w:ascii="Calibri" w:eastAsia="Times New Roman" w:hAnsi="Calibri" w:cs="Calibri"/>
                <w:color w:val="000000"/>
                <w:lang w:val="es-CO" w:eastAsia="es-MX"/>
              </w:rPr>
            </w:pPr>
            <w:r w:rsidRPr="00D01AB0">
              <w:rPr>
                <w:rFonts w:ascii="Calibri" w:eastAsia="Times New Roman" w:hAnsi="Calibri" w:cs="Calibri"/>
                <w:color w:val="000000"/>
                <w:lang w:val="es-CO" w:eastAsia="es-MX"/>
              </w:rPr>
              <w:t xml:space="preserve">                                                                  1 </w:t>
            </w:r>
          </w:p>
        </w:tc>
      </w:tr>
      <w:tr w:rsidR="00D01AB0" w:rsidRPr="00D01AB0" w14:paraId="5BAF13B3" w14:textId="77777777" w:rsidTr="00955988">
        <w:trPr>
          <w:trHeight w:val="320"/>
          <w:jc w:val="center"/>
        </w:trPr>
        <w:tc>
          <w:tcPr>
            <w:tcW w:w="2436" w:type="dxa"/>
            <w:tcBorders>
              <w:top w:val="single" w:sz="4" w:space="0" w:color="F4B084"/>
              <w:left w:val="single" w:sz="4" w:space="0" w:color="F4B084"/>
              <w:bottom w:val="single" w:sz="4" w:space="0" w:color="F4B084"/>
              <w:right w:val="nil"/>
            </w:tcBorders>
            <w:shd w:val="clear" w:color="auto" w:fill="auto"/>
            <w:noWrap/>
            <w:vAlign w:val="bottom"/>
            <w:hideMark/>
          </w:tcPr>
          <w:p w14:paraId="7B381413" w14:textId="77777777" w:rsidR="00D01AB0" w:rsidRPr="00D01AB0" w:rsidRDefault="00D01AB0" w:rsidP="00D01AB0">
            <w:pPr>
              <w:rPr>
                <w:rFonts w:ascii="Calibri" w:eastAsia="Times New Roman" w:hAnsi="Calibri" w:cs="Calibri"/>
                <w:b/>
                <w:bCs/>
                <w:color w:val="000000"/>
                <w:lang w:val="es-CO" w:eastAsia="es-MX"/>
              </w:rPr>
            </w:pPr>
            <w:r w:rsidRPr="00D01AB0">
              <w:rPr>
                <w:rFonts w:ascii="Calibri" w:eastAsia="Times New Roman" w:hAnsi="Calibri" w:cs="Calibri"/>
                <w:b/>
                <w:bCs/>
                <w:color w:val="000000"/>
                <w:lang w:val="es-CO" w:eastAsia="es-MX"/>
              </w:rPr>
              <w:t>Total general</w:t>
            </w:r>
          </w:p>
        </w:tc>
        <w:tc>
          <w:tcPr>
            <w:tcW w:w="4276" w:type="dxa"/>
            <w:tcBorders>
              <w:top w:val="single" w:sz="4" w:space="0" w:color="F4B084"/>
              <w:left w:val="nil"/>
              <w:bottom w:val="single" w:sz="4" w:space="0" w:color="F4B084"/>
              <w:right w:val="single" w:sz="4" w:space="0" w:color="F4B084"/>
            </w:tcBorders>
            <w:shd w:val="clear" w:color="auto" w:fill="auto"/>
            <w:noWrap/>
            <w:vAlign w:val="bottom"/>
            <w:hideMark/>
          </w:tcPr>
          <w:p w14:paraId="31671C22" w14:textId="77777777" w:rsidR="00D01AB0" w:rsidRPr="00D01AB0" w:rsidRDefault="00D01AB0" w:rsidP="00D01AB0">
            <w:pPr>
              <w:rPr>
                <w:rFonts w:ascii="Calibri" w:eastAsia="Times New Roman" w:hAnsi="Calibri" w:cs="Calibri"/>
                <w:b/>
                <w:bCs/>
                <w:color w:val="000000"/>
                <w:lang w:val="es-CO" w:eastAsia="es-MX"/>
              </w:rPr>
            </w:pPr>
            <w:r w:rsidRPr="00D01AB0">
              <w:rPr>
                <w:rFonts w:ascii="Calibri" w:eastAsia="Times New Roman" w:hAnsi="Calibri" w:cs="Calibri"/>
                <w:b/>
                <w:bCs/>
                <w:color w:val="000000"/>
                <w:lang w:val="es-CO" w:eastAsia="es-MX"/>
              </w:rPr>
              <w:t xml:space="preserve">                                                           5.410 </w:t>
            </w:r>
          </w:p>
        </w:tc>
      </w:tr>
    </w:tbl>
    <w:p w14:paraId="071F9E22" w14:textId="250C7E08" w:rsidR="00F87428" w:rsidRDefault="00F87428" w:rsidP="00C643DD">
      <w:pPr>
        <w:jc w:val="center"/>
        <w:rPr>
          <w:rFonts w:ascii="Arial" w:eastAsia="Times New Roman" w:hAnsi="Arial" w:cs="Arial"/>
          <w:b/>
          <w:bCs/>
          <w:sz w:val="22"/>
          <w:szCs w:val="22"/>
        </w:rPr>
      </w:pPr>
    </w:p>
    <w:p w14:paraId="2C88B656" w14:textId="01A21C6F" w:rsidR="00F87428" w:rsidRDefault="00F87428" w:rsidP="00F87428">
      <w:pPr>
        <w:rPr>
          <w:rFonts w:ascii="Arial" w:eastAsia="Times New Roman" w:hAnsi="Arial" w:cs="Arial"/>
          <w:b/>
          <w:bCs/>
          <w:sz w:val="22"/>
          <w:szCs w:val="22"/>
        </w:rPr>
      </w:pPr>
    </w:p>
    <w:p w14:paraId="4329816D" w14:textId="77777777" w:rsidR="00F87428" w:rsidRPr="00F87428" w:rsidRDefault="00F87428" w:rsidP="00C643DD">
      <w:pPr>
        <w:jc w:val="center"/>
        <w:rPr>
          <w:rFonts w:ascii="Arial" w:eastAsia="Times New Roman" w:hAnsi="Arial" w:cs="Arial"/>
          <w:b/>
          <w:bCs/>
          <w:sz w:val="22"/>
          <w:szCs w:val="22"/>
          <w:lang w:val="es-CO"/>
        </w:rPr>
      </w:pPr>
    </w:p>
    <w:tbl>
      <w:tblPr>
        <w:tblW w:w="6800" w:type="dxa"/>
        <w:jc w:val="center"/>
        <w:tblCellMar>
          <w:left w:w="70" w:type="dxa"/>
          <w:right w:w="70" w:type="dxa"/>
        </w:tblCellMar>
        <w:tblLook w:val="04A0" w:firstRow="1" w:lastRow="0" w:firstColumn="1" w:lastColumn="0" w:noHBand="0" w:noVBand="1"/>
      </w:tblPr>
      <w:tblGrid>
        <w:gridCol w:w="2120"/>
        <w:gridCol w:w="4680"/>
      </w:tblGrid>
      <w:tr w:rsidR="002B3434" w:rsidRPr="002B3434" w14:paraId="12722330" w14:textId="77777777" w:rsidTr="00955988">
        <w:trPr>
          <w:trHeight w:val="420"/>
          <w:jc w:val="center"/>
        </w:trPr>
        <w:tc>
          <w:tcPr>
            <w:tcW w:w="2120" w:type="dxa"/>
            <w:tcBorders>
              <w:top w:val="nil"/>
              <w:left w:val="nil"/>
              <w:bottom w:val="nil"/>
              <w:right w:val="nil"/>
            </w:tcBorders>
            <w:shd w:val="clear" w:color="auto" w:fill="auto"/>
            <w:noWrap/>
            <w:vAlign w:val="bottom"/>
            <w:hideMark/>
          </w:tcPr>
          <w:p w14:paraId="7D21C5CB" w14:textId="77777777" w:rsidR="002B3434" w:rsidRPr="002B3434" w:rsidRDefault="002B3434" w:rsidP="002B3434">
            <w:pPr>
              <w:rPr>
                <w:rFonts w:ascii="Calibri" w:eastAsia="Times New Roman" w:hAnsi="Calibri" w:cs="Calibri"/>
                <w:b/>
                <w:bCs/>
                <w:color w:val="000000"/>
                <w:sz w:val="32"/>
                <w:szCs w:val="32"/>
                <w:lang w:val="es-CO" w:eastAsia="es-MX"/>
              </w:rPr>
            </w:pPr>
            <w:r w:rsidRPr="002B3434">
              <w:rPr>
                <w:rFonts w:ascii="Calibri" w:eastAsia="Times New Roman" w:hAnsi="Calibri" w:cs="Calibri"/>
                <w:b/>
                <w:bCs/>
                <w:color w:val="000000"/>
                <w:sz w:val="32"/>
                <w:szCs w:val="32"/>
                <w:lang w:val="es-CO" w:eastAsia="es-MX"/>
              </w:rPr>
              <w:t>Grupo 3</w:t>
            </w:r>
          </w:p>
        </w:tc>
        <w:tc>
          <w:tcPr>
            <w:tcW w:w="4680" w:type="dxa"/>
            <w:tcBorders>
              <w:top w:val="nil"/>
              <w:left w:val="nil"/>
              <w:bottom w:val="nil"/>
              <w:right w:val="nil"/>
            </w:tcBorders>
            <w:shd w:val="clear" w:color="auto" w:fill="auto"/>
            <w:noWrap/>
            <w:vAlign w:val="bottom"/>
            <w:hideMark/>
          </w:tcPr>
          <w:p w14:paraId="13ADED37" w14:textId="77777777" w:rsidR="002B3434" w:rsidRPr="002B3434" w:rsidRDefault="002B3434" w:rsidP="002B3434">
            <w:pPr>
              <w:rPr>
                <w:rFonts w:ascii="Calibri" w:eastAsia="Times New Roman" w:hAnsi="Calibri" w:cs="Calibri"/>
                <w:b/>
                <w:bCs/>
                <w:color w:val="000000"/>
                <w:sz w:val="32"/>
                <w:szCs w:val="32"/>
                <w:lang w:val="es-CO" w:eastAsia="es-MX"/>
              </w:rPr>
            </w:pPr>
          </w:p>
        </w:tc>
      </w:tr>
      <w:tr w:rsidR="002B3434" w:rsidRPr="002B3434" w14:paraId="25613ACD" w14:textId="77777777" w:rsidTr="00955988">
        <w:trPr>
          <w:trHeight w:val="320"/>
          <w:jc w:val="center"/>
        </w:trPr>
        <w:tc>
          <w:tcPr>
            <w:tcW w:w="2120" w:type="dxa"/>
            <w:tcBorders>
              <w:top w:val="nil"/>
              <w:left w:val="nil"/>
              <w:bottom w:val="nil"/>
              <w:right w:val="nil"/>
            </w:tcBorders>
            <w:shd w:val="clear" w:color="auto" w:fill="auto"/>
            <w:noWrap/>
            <w:vAlign w:val="bottom"/>
            <w:hideMark/>
          </w:tcPr>
          <w:p w14:paraId="3FBC9180" w14:textId="77777777" w:rsidR="002B3434" w:rsidRPr="002B3434" w:rsidRDefault="002B3434" w:rsidP="002B3434">
            <w:pPr>
              <w:rPr>
                <w:rFonts w:ascii="Times New Roman" w:eastAsia="Times New Roman" w:hAnsi="Times New Roman" w:cs="Times New Roman"/>
                <w:sz w:val="20"/>
                <w:szCs w:val="20"/>
                <w:lang w:val="es-CO" w:eastAsia="es-MX"/>
              </w:rPr>
            </w:pPr>
          </w:p>
        </w:tc>
        <w:tc>
          <w:tcPr>
            <w:tcW w:w="4680" w:type="dxa"/>
            <w:tcBorders>
              <w:top w:val="nil"/>
              <w:left w:val="nil"/>
              <w:bottom w:val="nil"/>
              <w:right w:val="nil"/>
            </w:tcBorders>
            <w:shd w:val="clear" w:color="auto" w:fill="auto"/>
            <w:noWrap/>
            <w:vAlign w:val="bottom"/>
            <w:hideMark/>
          </w:tcPr>
          <w:p w14:paraId="4026A3A8" w14:textId="77777777" w:rsidR="002B3434" w:rsidRPr="002B3434" w:rsidRDefault="002B3434" w:rsidP="002B3434">
            <w:pPr>
              <w:rPr>
                <w:rFonts w:ascii="Times New Roman" w:eastAsia="Times New Roman" w:hAnsi="Times New Roman" w:cs="Times New Roman"/>
                <w:sz w:val="20"/>
                <w:szCs w:val="20"/>
                <w:lang w:val="es-CO" w:eastAsia="es-MX"/>
              </w:rPr>
            </w:pPr>
          </w:p>
        </w:tc>
      </w:tr>
      <w:tr w:rsidR="002B3434" w:rsidRPr="002B3434" w14:paraId="74FDD0A4" w14:textId="77777777" w:rsidTr="00955988">
        <w:trPr>
          <w:trHeight w:val="1020"/>
          <w:jc w:val="center"/>
        </w:trPr>
        <w:tc>
          <w:tcPr>
            <w:tcW w:w="2120" w:type="dxa"/>
            <w:tcBorders>
              <w:top w:val="single" w:sz="4" w:space="0" w:color="F4B084"/>
              <w:left w:val="single" w:sz="4" w:space="0" w:color="F4B084"/>
              <w:bottom w:val="single" w:sz="4" w:space="0" w:color="F4B084"/>
              <w:right w:val="nil"/>
            </w:tcBorders>
            <w:shd w:val="clear" w:color="000000" w:fill="ED7D31"/>
            <w:noWrap/>
            <w:vAlign w:val="bottom"/>
            <w:hideMark/>
          </w:tcPr>
          <w:p w14:paraId="1E198AFD" w14:textId="77777777" w:rsidR="002B3434" w:rsidRPr="002B3434" w:rsidRDefault="002B3434" w:rsidP="002B3434">
            <w:pPr>
              <w:rPr>
                <w:rFonts w:ascii="Calibri" w:eastAsia="Times New Roman" w:hAnsi="Calibri" w:cs="Calibri"/>
                <w:b/>
                <w:bCs/>
                <w:color w:val="FFFFFF"/>
                <w:lang w:val="es-CO" w:eastAsia="es-MX"/>
              </w:rPr>
            </w:pPr>
            <w:r w:rsidRPr="002B3434">
              <w:rPr>
                <w:rFonts w:ascii="Calibri" w:eastAsia="Times New Roman" w:hAnsi="Calibri" w:cs="Calibri"/>
                <w:b/>
                <w:bCs/>
                <w:color w:val="FFFFFF"/>
                <w:lang w:val="es-CO" w:eastAsia="es-MX"/>
              </w:rPr>
              <w:t>DEPARTAMENTO</w:t>
            </w:r>
          </w:p>
        </w:tc>
        <w:tc>
          <w:tcPr>
            <w:tcW w:w="4680" w:type="dxa"/>
            <w:tcBorders>
              <w:top w:val="single" w:sz="4" w:space="0" w:color="F4B084"/>
              <w:left w:val="nil"/>
              <w:bottom w:val="single" w:sz="4" w:space="0" w:color="F4B084"/>
              <w:right w:val="single" w:sz="4" w:space="0" w:color="F4B084"/>
            </w:tcBorders>
            <w:shd w:val="clear" w:color="000000" w:fill="ED7D31"/>
            <w:vAlign w:val="bottom"/>
            <w:hideMark/>
          </w:tcPr>
          <w:p w14:paraId="54F5CE72" w14:textId="77777777" w:rsidR="002B3434" w:rsidRPr="002B3434" w:rsidRDefault="002B3434" w:rsidP="002B3434">
            <w:pPr>
              <w:jc w:val="center"/>
              <w:rPr>
                <w:rFonts w:ascii="Calibri" w:eastAsia="Times New Roman" w:hAnsi="Calibri" w:cs="Calibri"/>
                <w:b/>
                <w:bCs/>
                <w:color w:val="FFFFFF"/>
                <w:lang w:val="es-CO" w:eastAsia="es-MX"/>
              </w:rPr>
            </w:pPr>
            <w:r w:rsidRPr="002B3434">
              <w:rPr>
                <w:rFonts w:ascii="Calibri" w:eastAsia="Times New Roman" w:hAnsi="Calibri" w:cs="Calibri"/>
                <w:b/>
                <w:bCs/>
                <w:color w:val="FFFFFF"/>
                <w:lang w:val="es-CO" w:eastAsia="es-MX"/>
              </w:rPr>
              <w:t>PROMEDIO MENSUAL DE ACUERDO A LA SINIESTRALIDAD</w:t>
            </w:r>
          </w:p>
        </w:tc>
      </w:tr>
      <w:tr w:rsidR="002B3434" w:rsidRPr="002B3434" w14:paraId="77253C6E"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483A0CA1"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Antioquia</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76034970"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1.325 </w:t>
            </w:r>
          </w:p>
        </w:tc>
      </w:tr>
      <w:tr w:rsidR="002B3434" w:rsidRPr="002B3434" w14:paraId="0DC89577"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auto" w:fill="auto"/>
            <w:noWrap/>
            <w:vAlign w:val="bottom"/>
            <w:hideMark/>
          </w:tcPr>
          <w:p w14:paraId="6A8C33C8"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Caldas</w:t>
            </w:r>
          </w:p>
        </w:tc>
        <w:tc>
          <w:tcPr>
            <w:tcW w:w="4680" w:type="dxa"/>
            <w:tcBorders>
              <w:top w:val="single" w:sz="4" w:space="0" w:color="F4B084"/>
              <w:left w:val="nil"/>
              <w:bottom w:val="single" w:sz="4" w:space="0" w:color="F4B084"/>
              <w:right w:val="single" w:sz="4" w:space="0" w:color="F4B084"/>
            </w:tcBorders>
            <w:shd w:val="clear" w:color="auto" w:fill="auto"/>
            <w:noWrap/>
            <w:vAlign w:val="bottom"/>
            <w:hideMark/>
          </w:tcPr>
          <w:p w14:paraId="1FAB682F"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244 </w:t>
            </w:r>
          </w:p>
        </w:tc>
      </w:tr>
      <w:tr w:rsidR="002B3434" w:rsidRPr="002B3434" w14:paraId="56BF5CB4"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631AA728"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Caquetá</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108B9AD3"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179 </w:t>
            </w:r>
          </w:p>
        </w:tc>
      </w:tr>
      <w:tr w:rsidR="002B3434" w:rsidRPr="002B3434" w14:paraId="621D1AC0"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auto" w:fill="auto"/>
            <w:noWrap/>
            <w:vAlign w:val="bottom"/>
            <w:hideMark/>
          </w:tcPr>
          <w:p w14:paraId="06544D3F"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Cauca</w:t>
            </w:r>
          </w:p>
        </w:tc>
        <w:tc>
          <w:tcPr>
            <w:tcW w:w="4680" w:type="dxa"/>
            <w:tcBorders>
              <w:top w:val="single" w:sz="4" w:space="0" w:color="F4B084"/>
              <w:left w:val="nil"/>
              <w:bottom w:val="single" w:sz="4" w:space="0" w:color="F4B084"/>
              <w:right w:val="single" w:sz="4" w:space="0" w:color="F4B084"/>
            </w:tcBorders>
            <w:shd w:val="clear" w:color="auto" w:fill="auto"/>
            <w:noWrap/>
            <w:vAlign w:val="bottom"/>
            <w:hideMark/>
          </w:tcPr>
          <w:p w14:paraId="6B2413EB"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368 </w:t>
            </w:r>
          </w:p>
        </w:tc>
      </w:tr>
      <w:tr w:rsidR="002B3434" w:rsidRPr="002B3434" w14:paraId="6F96B221"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119825AC"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Chocó</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14E9FCDF"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2 </w:t>
            </w:r>
          </w:p>
        </w:tc>
      </w:tr>
      <w:tr w:rsidR="002B3434" w:rsidRPr="002B3434" w14:paraId="6ABF2CB9"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auto" w:fill="auto"/>
            <w:noWrap/>
            <w:vAlign w:val="bottom"/>
            <w:hideMark/>
          </w:tcPr>
          <w:p w14:paraId="033C81E5"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Huila</w:t>
            </w:r>
          </w:p>
        </w:tc>
        <w:tc>
          <w:tcPr>
            <w:tcW w:w="4680" w:type="dxa"/>
            <w:tcBorders>
              <w:top w:val="single" w:sz="4" w:space="0" w:color="F4B084"/>
              <w:left w:val="nil"/>
              <w:bottom w:val="single" w:sz="4" w:space="0" w:color="F4B084"/>
              <w:right w:val="single" w:sz="4" w:space="0" w:color="F4B084"/>
            </w:tcBorders>
            <w:shd w:val="clear" w:color="auto" w:fill="auto"/>
            <w:noWrap/>
            <w:vAlign w:val="bottom"/>
            <w:hideMark/>
          </w:tcPr>
          <w:p w14:paraId="434FE2DE"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394 </w:t>
            </w:r>
          </w:p>
        </w:tc>
      </w:tr>
      <w:tr w:rsidR="002B3434" w:rsidRPr="002B3434" w14:paraId="73B5CAA3"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4323B064"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Nariño</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4B32B77B"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326 </w:t>
            </w:r>
          </w:p>
        </w:tc>
      </w:tr>
      <w:tr w:rsidR="002B3434" w:rsidRPr="002B3434" w14:paraId="4241605A"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auto" w:fill="auto"/>
            <w:noWrap/>
            <w:vAlign w:val="bottom"/>
            <w:hideMark/>
          </w:tcPr>
          <w:p w14:paraId="202BD111"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Putumayo</w:t>
            </w:r>
          </w:p>
        </w:tc>
        <w:tc>
          <w:tcPr>
            <w:tcW w:w="4680" w:type="dxa"/>
            <w:tcBorders>
              <w:top w:val="single" w:sz="4" w:space="0" w:color="F4B084"/>
              <w:left w:val="nil"/>
              <w:bottom w:val="single" w:sz="4" w:space="0" w:color="F4B084"/>
              <w:right w:val="single" w:sz="4" w:space="0" w:color="F4B084"/>
            </w:tcBorders>
            <w:shd w:val="clear" w:color="auto" w:fill="auto"/>
            <w:noWrap/>
            <w:vAlign w:val="bottom"/>
            <w:hideMark/>
          </w:tcPr>
          <w:p w14:paraId="4C004AC6"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13 </w:t>
            </w:r>
          </w:p>
        </w:tc>
      </w:tr>
      <w:tr w:rsidR="002B3434" w:rsidRPr="002B3434" w14:paraId="37622660"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611A2F0A" w14:textId="564F60AA"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Quindío</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448B8460"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135 </w:t>
            </w:r>
          </w:p>
        </w:tc>
      </w:tr>
      <w:tr w:rsidR="002B3434" w:rsidRPr="002B3434" w14:paraId="14D8EB32"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auto" w:fill="auto"/>
            <w:noWrap/>
            <w:vAlign w:val="bottom"/>
            <w:hideMark/>
          </w:tcPr>
          <w:p w14:paraId="4B670000"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Risaralda</w:t>
            </w:r>
          </w:p>
        </w:tc>
        <w:tc>
          <w:tcPr>
            <w:tcW w:w="4680" w:type="dxa"/>
            <w:tcBorders>
              <w:top w:val="single" w:sz="4" w:space="0" w:color="F4B084"/>
              <w:left w:val="nil"/>
              <w:bottom w:val="single" w:sz="4" w:space="0" w:color="F4B084"/>
              <w:right w:val="single" w:sz="4" w:space="0" w:color="F4B084"/>
            </w:tcBorders>
            <w:shd w:val="clear" w:color="auto" w:fill="auto"/>
            <w:noWrap/>
            <w:vAlign w:val="bottom"/>
            <w:hideMark/>
          </w:tcPr>
          <w:p w14:paraId="4977D2A5"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182 </w:t>
            </w:r>
          </w:p>
        </w:tc>
      </w:tr>
      <w:tr w:rsidR="002B3434" w:rsidRPr="002B3434" w14:paraId="25E1E4CE"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60C39C2D"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Tolima</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4B4B6155"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511 </w:t>
            </w:r>
          </w:p>
        </w:tc>
      </w:tr>
      <w:tr w:rsidR="002B3434" w:rsidRPr="002B3434" w14:paraId="119D8C6E"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auto" w:fill="auto"/>
            <w:noWrap/>
            <w:vAlign w:val="bottom"/>
            <w:hideMark/>
          </w:tcPr>
          <w:p w14:paraId="66136E07"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Valle del Cauca</w:t>
            </w:r>
          </w:p>
        </w:tc>
        <w:tc>
          <w:tcPr>
            <w:tcW w:w="4680" w:type="dxa"/>
            <w:tcBorders>
              <w:top w:val="single" w:sz="4" w:space="0" w:color="F4B084"/>
              <w:left w:val="nil"/>
              <w:bottom w:val="single" w:sz="4" w:space="0" w:color="F4B084"/>
              <w:right w:val="single" w:sz="4" w:space="0" w:color="F4B084"/>
            </w:tcBorders>
            <w:shd w:val="clear" w:color="auto" w:fill="auto"/>
            <w:noWrap/>
            <w:vAlign w:val="bottom"/>
            <w:hideMark/>
          </w:tcPr>
          <w:p w14:paraId="1270EF6B" w14:textId="77777777" w:rsidR="002B3434" w:rsidRPr="002B3434" w:rsidRDefault="002B3434" w:rsidP="002B3434">
            <w:pPr>
              <w:rPr>
                <w:rFonts w:ascii="Calibri" w:eastAsia="Times New Roman" w:hAnsi="Calibri" w:cs="Calibri"/>
                <w:color w:val="000000"/>
                <w:lang w:val="es-CO" w:eastAsia="es-MX"/>
              </w:rPr>
            </w:pPr>
            <w:r w:rsidRPr="002B3434">
              <w:rPr>
                <w:rFonts w:ascii="Calibri" w:eastAsia="Times New Roman" w:hAnsi="Calibri" w:cs="Calibri"/>
                <w:color w:val="000000"/>
                <w:lang w:val="es-CO" w:eastAsia="es-MX"/>
              </w:rPr>
              <w:t xml:space="preserve">                                                                  1.671 </w:t>
            </w:r>
          </w:p>
        </w:tc>
      </w:tr>
      <w:tr w:rsidR="002B3434" w:rsidRPr="002B3434" w14:paraId="17F9586F" w14:textId="77777777" w:rsidTr="00955988">
        <w:trPr>
          <w:trHeight w:val="320"/>
          <w:jc w:val="center"/>
        </w:trPr>
        <w:tc>
          <w:tcPr>
            <w:tcW w:w="2120" w:type="dxa"/>
            <w:tcBorders>
              <w:top w:val="single" w:sz="4" w:space="0" w:color="F4B084"/>
              <w:left w:val="single" w:sz="4" w:space="0" w:color="F4B084"/>
              <w:bottom w:val="single" w:sz="4" w:space="0" w:color="F4B084"/>
              <w:right w:val="nil"/>
            </w:tcBorders>
            <w:shd w:val="clear" w:color="FCE4D6" w:fill="FCE4D6"/>
            <w:noWrap/>
            <w:vAlign w:val="bottom"/>
            <w:hideMark/>
          </w:tcPr>
          <w:p w14:paraId="6421000C" w14:textId="77777777" w:rsidR="002B3434" w:rsidRPr="002B3434" w:rsidRDefault="002B3434" w:rsidP="002B3434">
            <w:pPr>
              <w:rPr>
                <w:rFonts w:ascii="Calibri" w:eastAsia="Times New Roman" w:hAnsi="Calibri" w:cs="Calibri"/>
                <w:b/>
                <w:bCs/>
                <w:color w:val="000000"/>
                <w:lang w:val="es-CO" w:eastAsia="es-MX"/>
              </w:rPr>
            </w:pPr>
            <w:r w:rsidRPr="002B3434">
              <w:rPr>
                <w:rFonts w:ascii="Calibri" w:eastAsia="Times New Roman" w:hAnsi="Calibri" w:cs="Calibri"/>
                <w:b/>
                <w:bCs/>
                <w:color w:val="000000"/>
                <w:lang w:val="es-CO" w:eastAsia="es-MX"/>
              </w:rPr>
              <w:t>Total general</w:t>
            </w:r>
          </w:p>
        </w:tc>
        <w:tc>
          <w:tcPr>
            <w:tcW w:w="4680" w:type="dxa"/>
            <w:tcBorders>
              <w:top w:val="single" w:sz="4" w:space="0" w:color="F4B084"/>
              <w:left w:val="nil"/>
              <w:bottom w:val="single" w:sz="4" w:space="0" w:color="F4B084"/>
              <w:right w:val="single" w:sz="4" w:space="0" w:color="F4B084"/>
            </w:tcBorders>
            <w:shd w:val="clear" w:color="FCE4D6" w:fill="FCE4D6"/>
            <w:noWrap/>
            <w:vAlign w:val="bottom"/>
            <w:hideMark/>
          </w:tcPr>
          <w:p w14:paraId="610BAD04" w14:textId="77777777" w:rsidR="002B3434" w:rsidRPr="002B3434" w:rsidRDefault="002B3434" w:rsidP="002B3434">
            <w:pPr>
              <w:rPr>
                <w:rFonts w:ascii="Calibri" w:eastAsia="Times New Roman" w:hAnsi="Calibri" w:cs="Calibri"/>
                <w:b/>
                <w:bCs/>
                <w:color w:val="000000"/>
                <w:lang w:val="es-CO" w:eastAsia="es-MX"/>
              </w:rPr>
            </w:pPr>
            <w:r w:rsidRPr="002B3434">
              <w:rPr>
                <w:rFonts w:ascii="Calibri" w:eastAsia="Times New Roman" w:hAnsi="Calibri" w:cs="Calibri"/>
                <w:b/>
                <w:bCs/>
                <w:color w:val="000000"/>
                <w:lang w:val="es-CO" w:eastAsia="es-MX"/>
              </w:rPr>
              <w:t xml:space="preserve">                                                                  5.351 </w:t>
            </w:r>
          </w:p>
        </w:tc>
      </w:tr>
    </w:tbl>
    <w:p w14:paraId="5901E29B" w14:textId="234611FB" w:rsidR="00F87428" w:rsidRDefault="00F87428" w:rsidP="00C643DD">
      <w:pPr>
        <w:jc w:val="center"/>
        <w:rPr>
          <w:rFonts w:ascii="Arial" w:eastAsia="Times New Roman" w:hAnsi="Arial" w:cs="Arial"/>
          <w:b/>
          <w:bCs/>
          <w:sz w:val="22"/>
          <w:szCs w:val="22"/>
        </w:rPr>
      </w:pPr>
    </w:p>
    <w:p w14:paraId="23AB016C" w14:textId="45F82632" w:rsidR="00F87428" w:rsidRDefault="00F87428" w:rsidP="00C643DD">
      <w:pPr>
        <w:jc w:val="center"/>
        <w:rPr>
          <w:rFonts w:ascii="Arial" w:eastAsia="Times New Roman" w:hAnsi="Arial" w:cs="Arial"/>
          <w:b/>
          <w:bCs/>
          <w:sz w:val="22"/>
          <w:szCs w:val="22"/>
        </w:rPr>
      </w:pPr>
    </w:p>
    <w:p w14:paraId="5BDE2088" w14:textId="6821DA04" w:rsidR="00F87428" w:rsidRPr="002B3434" w:rsidRDefault="002B3434" w:rsidP="00955988">
      <w:pPr>
        <w:jc w:val="both"/>
        <w:rPr>
          <w:rFonts w:ascii="Arial" w:eastAsia="Times New Roman" w:hAnsi="Arial" w:cs="Arial"/>
          <w:b/>
          <w:sz w:val="22"/>
          <w:szCs w:val="22"/>
          <w:lang w:val="es-CO"/>
        </w:rPr>
      </w:pPr>
      <w:r w:rsidRPr="00955988">
        <w:rPr>
          <w:rFonts w:ascii="Arial" w:hAnsi="Arial"/>
          <w:b/>
          <w:sz w:val="22"/>
          <w:szCs w:val="22"/>
        </w:rPr>
        <w:t>NOTA:</w:t>
      </w:r>
      <w:r>
        <w:rPr>
          <w:rFonts w:ascii="Arial" w:hAnsi="Arial"/>
          <w:b/>
          <w:sz w:val="22"/>
          <w:szCs w:val="22"/>
        </w:rPr>
        <w:t xml:space="preserve"> </w:t>
      </w:r>
      <w:r>
        <w:rPr>
          <w:rFonts w:ascii="Arial" w:hAnsi="Arial"/>
          <w:bCs/>
          <w:sz w:val="22"/>
          <w:szCs w:val="22"/>
        </w:rPr>
        <w:t xml:space="preserve">Para aquellos departamentos con baja frecuencia mensual o en 0, el contratista deberá garantizar la prestación del servicio en caso de presentarse.   </w:t>
      </w:r>
    </w:p>
    <w:p w14:paraId="44B932CE" w14:textId="77777777" w:rsidR="00F87428" w:rsidRPr="00F87428" w:rsidRDefault="00F87428" w:rsidP="00C643DD">
      <w:pPr>
        <w:jc w:val="center"/>
        <w:rPr>
          <w:rFonts w:ascii="Arial" w:eastAsia="Times New Roman" w:hAnsi="Arial" w:cs="Arial"/>
          <w:b/>
          <w:bCs/>
          <w:sz w:val="22"/>
          <w:szCs w:val="22"/>
          <w:lang w:val="es-CO"/>
        </w:rPr>
      </w:pPr>
    </w:p>
    <w:p w14:paraId="22725BAD" w14:textId="676A682E" w:rsidR="00FB4701" w:rsidRPr="00F03B33" w:rsidRDefault="00FB4701" w:rsidP="00C40D16">
      <w:pPr>
        <w:pStyle w:val="Ttulo1"/>
        <w:numPr>
          <w:ilvl w:val="0"/>
          <w:numId w:val="1"/>
        </w:numPr>
        <w:rPr>
          <w:rFonts w:ascii="Arial" w:hAnsi="Arial" w:cs="Arial"/>
          <w:sz w:val="22"/>
          <w:szCs w:val="22"/>
          <w:bdr w:val="none" w:sz="0" w:space="0" w:color="auto" w:frame="1"/>
        </w:rPr>
      </w:pPr>
      <w:bookmarkStart w:id="20" w:name="_Toc81488089"/>
      <w:r w:rsidRPr="00F03B33">
        <w:rPr>
          <w:rFonts w:ascii="Arial" w:hAnsi="Arial" w:cs="Arial"/>
          <w:sz w:val="22"/>
          <w:szCs w:val="22"/>
          <w:bdr w:val="none" w:sz="0" w:space="0" w:color="auto" w:frame="1"/>
        </w:rPr>
        <w:t>PROCESO Y/O SUBPROCESO ASOCIADO:</w:t>
      </w:r>
      <w:bookmarkEnd w:id="20"/>
    </w:p>
    <w:p w14:paraId="1833CC40" w14:textId="77777777" w:rsidR="00FB4701" w:rsidRPr="00F03B33" w:rsidRDefault="00FB4701" w:rsidP="00FB4701">
      <w:pPr>
        <w:shd w:val="clear" w:color="auto" w:fill="FFFFFF"/>
        <w:rPr>
          <w:rFonts w:ascii="Arial" w:eastAsia="Times New Roman" w:hAnsi="Arial" w:cs="Arial"/>
          <w:color w:val="201F1E"/>
          <w:sz w:val="22"/>
          <w:szCs w:val="22"/>
          <w:bdr w:val="none" w:sz="0" w:space="0" w:color="auto" w:frame="1"/>
          <w:lang w:val="es-ES" w:eastAsia="es-MX"/>
        </w:rPr>
      </w:pPr>
    </w:p>
    <w:p w14:paraId="162F62E8" w14:textId="77777777" w:rsidR="00FB4701" w:rsidRPr="00F03B33" w:rsidRDefault="00FB4701" w:rsidP="00FB4701">
      <w:pPr>
        <w:ind w:left="283" w:hanging="283"/>
        <w:contextualSpacing/>
        <w:rPr>
          <w:rFonts w:ascii="Arial" w:eastAsia="Times New Roman" w:hAnsi="Arial" w:cs="Arial"/>
          <w:sz w:val="22"/>
          <w:szCs w:val="22"/>
          <w:lang w:val="es-ES" w:eastAsia="es-ES"/>
        </w:rPr>
      </w:pPr>
      <w:r w:rsidRPr="00181EE5">
        <w:rPr>
          <w:rFonts w:ascii="Arial" w:eastAsia="Times New Roman" w:hAnsi="Arial" w:cs="Arial"/>
          <w:b/>
          <w:bCs/>
          <w:sz w:val="22"/>
          <w:szCs w:val="22"/>
          <w:lang w:val="es-ES" w:eastAsia="es-ES"/>
        </w:rPr>
        <w:t>Proceso:</w:t>
      </w:r>
      <w:r w:rsidRPr="00F03B33">
        <w:rPr>
          <w:rFonts w:ascii="Arial" w:eastAsia="Times New Roman" w:hAnsi="Arial" w:cs="Arial"/>
          <w:sz w:val="22"/>
          <w:szCs w:val="22"/>
          <w:lang w:val="es-ES" w:eastAsia="es-ES"/>
        </w:rPr>
        <w:t xml:space="preserve">        Gestión de Siniestros</w:t>
      </w:r>
    </w:p>
    <w:p w14:paraId="32F225D7" w14:textId="641F5BA3" w:rsidR="00FB4701" w:rsidRPr="00F03B33" w:rsidRDefault="00FB4701" w:rsidP="00FB4701">
      <w:pPr>
        <w:ind w:left="283" w:hanging="283"/>
        <w:contextualSpacing/>
        <w:rPr>
          <w:rFonts w:ascii="Arial" w:eastAsia="Times New Roman" w:hAnsi="Arial" w:cs="Arial"/>
          <w:sz w:val="22"/>
          <w:szCs w:val="22"/>
          <w:lang w:val="es-ES" w:eastAsia="es-ES"/>
        </w:rPr>
      </w:pPr>
      <w:r w:rsidRPr="00181EE5">
        <w:rPr>
          <w:rFonts w:ascii="Arial" w:eastAsia="Times New Roman" w:hAnsi="Arial" w:cs="Arial"/>
          <w:b/>
          <w:bCs/>
          <w:sz w:val="22"/>
          <w:szCs w:val="22"/>
          <w:lang w:val="es-ES" w:eastAsia="es-ES"/>
        </w:rPr>
        <w:t>Subproceso</w:t>
      </w:r>
      <w:r w:rsidRPr="00F03B33">
        <w:rPr>
          <w:rFonts w:ascii="Arial" w:eastAsia="Times New Roman" w:hAnsi="Arial" w:cs="Arial"/>
          <w:sz w:val="22"/>
          <w:szCs w:val="22"/>
          <w:lang w:val="es-ES" w:eastAsia="es-ES"/>
        </w:rPr>
        <w:t xml:space="preserve">: </w:t>
      </w:r>
      <w:r w:rsidR="00181EE5">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 xml:space="preserve">Prestaciones de servicios de Salud  </w:t>
      </w:r>
    </w:p>
    <w:p w14:paraId="0EA26E7E" w14:textId="5606F62F" w:rsidR="00FB4701" w:rsidRPr="00F03B33" w:rsidRDefault="00FB4701" w:rsidP="00FB4701">
      <w:pPr>
        <w:shd w:val="clear" w:color="auto" w:fill="FFFFFF"/>
        <w:ind w:left="708"/>
        <w:rPr>
          <w:rFonts w:ascii="Arial" w:eastAsia="Times New Roman" w:hAnsi="Arial" w:cs="Arial"/>
          <w:sz w:val="22"/>
          <w:szCs w:val="22"/>
          <w:bdr w:val="none" w:sz="0" w:space="0" w:color="auto" w:frame="1"/>
          <w:lang w:val="es-ES" w:eastAsia="es-MX"/>
        </w:rPr>
      </w:pPr>
      <w:r w:rsidRPr="00F03B33">
        <w:rPr>
          <w:rFonts w:ascii="Arial" w:eastAsia="Times New Roman" w:hAnsi="Arial" w:cs="Arial"/>
          <w:sz w:val="22"/>
          <w:szCs w:val="22"/>
          <w:lang w:val="es-ES" w:eastAsia="es-ES"/>
        </w:rPr>
        <w:t xml:space="preserve">        </w:t>
      </w:r>
      <w:r w:rsidR="00181EE5">
        <w:rPr>
          <w:rFonts w:ascii="Arial" w:eastAsia="Times New Roman" w:hAnsi="Arial" w:cs="Arial"/>
          <w:sz w:val="22"/>
          <w:szCs w:val="22"/>
          <w:lang w:val="es-ES" w:eastAsia="es-ES"/>
        </w:rPr>
        <w:t xml:space="preserve">   </w:t>
      </w:r>
      <w:r w:rsidRPr="00F03B33">
        <w:rPr>
          <w:rFonts w:ascii="Arial" w:eastAsia="Times New Roman" w:hAnsi="Arial" w:cs="Arial"/>
          <w:sz w:val="22"/>
          <w:szCs w:val="22"/>
          <w:lang w:val="es-ES" w:eastAsia="es-ES"/>
        </w:rPr>
        <w:t xml:space="preserve"> Prestaciones Asistenciales</w:t>
      </w:r>
    </w:p>
    <w:p w14:paraId="087592E5" w14:textId="77777777" w:rsidR="00FB4701" w:rsidRPr="00F03B33" w:rsidRDefault="00FB4701" w:rsidP="00A062CE">
      <w:pPr>
        <w:spacing w:after="160"/>
        <w:contextualSpacing/>
        <w:rPr>
          <w:rFonts w:ascii="Arial" w:eastAsia="Times New Roman" w:hAnsi="Arial" w:cs="Arial"/>
          <w:b/>
          <w:bCs/>
          <w:sz w:val="22"/>
          <w:szCs w:val="22"/>
          <w:lang w:val="es-MX" w:eastAsia="es-ES"/>
        </w:rPr>
      </w:pPr>
    </w:p>
    <w:p w14:paraId="21911ABC" w14:textId="77777777" w:rsidR="00A062CE" w:rsidRPr="00F03B33" w:rsidRDefault="00D854DF" w:rsidP="00C40D16">
      <w:pPr>
        <w:pStyle w:val="Ttulo1"/>
        <w:numPr>
          <w:ilvl w:val="0"/>
          <w:numId w:val="1"/>
        </w:numPr>
        <w:rPr>
          <w:rFonts w:ascii="Arial" w:eastAsia="Calibri" w:hAnsi="Arial" w:cs="Arial"/>
          <w:sz w:val="22"/>
          <w:szCs w:val="22"/>
        </w:rPr>
      </w:pPr>
      <w:bookmarkStart w:id="21" w:name="_Toc81488090"/>
      <w:r w:rsidRPr="00F03B33">
        <w:rPr>
          <w:rFonts w:ascii="Arial" w:eastAsia="Calibri" w:hAnsi="Arial" w:cs="Arial"/>
          <w:sz w:val="22"/>
          <w:szCs w:val="22"/>
        </w:rPr>
        <w:t>ASPECTOS GENERALES</w:t>
      </w:r>
      <w:r w:rsidR="00A062CE" w:rsidRPr="00F03B33">
        <w:rPr>
          <w:rFonts w:ascii="Arial" w:eastAsia="Calibri" w:hAnsi="Arial" w:cs="Arial"/>
          <w:sz w:val="22"/>
          <w:szCs w:val="22"/>
        </w:rPr>
        <w:t>:</w:t>
      </w:r>
      <w:bookmarkEnd w:id="21"/>
    </w:p>
    <w:p w14:paraId="56BB52F8" w14:textId="77777777" w:rsidR="00A062CE" w:rsidRPr="00F03B33" w:rsidRDefault="00A062CE" w:rsidP="00A062CE">
      <w:pPr>
        <w:jc w:val="both"/>
        <w:rPr>
          <w:rFonts w:ascii="Arial" w:eastAsia="Calibri" w:hAnsi="Arial" w:cs="Arial"/>
          <w:bCs/>
          <w:color w:val="000000"/>
          <w:sz w:val="22"/>
          <w:szCs w:val="22"/>
          <w:lang w:val="es-ES" w:eastAsia="es-ES"/>
        </w:rPr>
      </w:pPr>
    </w:p>
    <w:p w14:paraId="6B6AE888" w14:textId="77777777" w:rsidR="00A062CE" w:rsidRPr="00F03B33" w:rsidRDefault="00A062CE" w:rsidP="00A062CE">
      <w:pPr>
        <w:jc w:val="both"/>
        <w:rPr>
          <w:rFonts w:ascii="Arial" w:eastAsia="Calibri" w:hAnsi="Arial" w:cs="Arial"/>
          <w:bCs/>
          <w:color w:val="000000"/>
          <w:sz w:val="22"/>
          <w:szCs w:val="22"/>
          <w:lang w:val="es-ES" w:eastAsia="es-ES"/>
        </w:rPr>
      </w:pPr>
      <w:r w:rsidRPr="00F03B33">
        <w:rPr>
          <w:rFonts w:ascii="Arial" w:eastAsia="Calibri" w:hAnsi="Arial" w:cs="Arial"/>
          <w:bCs/>
          <w:color w:val="000000"/>
          <w:sz w:val="22"/>
          <w:szCs w:val="22"/>
          <w:lang w:val="es-ES" w:eastAsia="es-ES"/>
        </w:rPr>
        <w:t>Positiva requiere como mínimo la siguiente información para el desarrollo del proceso:</w:t>
      </w:r>
    </w:p>
    <w:p w14:paraId="7F678D95" w14:textId="77777777" w:rsidR="00A062CE" w:rsidRPr="00F03B33" w:rsidRDefault="00A062CE" w:rsidP="00A062CE">
      <w:pPr>
        <w:jc w:val="both"/>
        <w:rPr>
          <w:rFonts w:ascii="Arial" w:eastAsia="Calibri" w:hAnsi="Arial" w:cs="Arial"/>
          <w:bCs/>
          <w:color w:val="000000"/>
          <w:sz w:val="22"/>
          <w:szCs w:val="22"/>
          <w:lang w:val="es-ES" w:eastAsia="es-ES"/>
        </w:rPr>
      </w:pPr>
    </w:p>
    <w:p w14:paraId="42AF87C9" w14:textId="77777777" w:rsidR="00A062CE" w:rsidRPr="00F03B33" w:rsidRDefault="00A062CE" w:rsidP="000E2F04">
      <w:pPr>
        <w:pStyle w:val="Ttulo2"/>
        <w:numPr>
          <w:ilvl w:val="0"/>
          <w:numId w:val="11"/>
        </w:numPr>
        <w:rPr>
          <w:rFonts w:ascii="Arial" w:eastAsia="Calibri" w:hAnsi="Arial" w:cs="Arial"/>
          <w:b/>
          <w:color w:val="auto"/>
          <w:sz w:val="22"/>
          <w:szCs w:val="22"/>
        </w:rPr>
      </w:pPr>
      <w:bookmarkStart w:id="22" w:name="_Toc81488091"/>
      <w:r w:rsidRPr="00F03B33">
        <w:rPr>
          <w:rFonts w:ascii="Arial" w:eastAsia="Calibri" w:hAnsi="Arial" w:cs="Arial"/>
          <w:b/>
          <w:bCs/>
          <w:iCs/>
          <w:color w:val="auto"/>
          <w:sz w:val="22"/>
          <w:szCs w:val="22"/>
        </w:rPr>
        <w:t>I</w:t>
      </w:r>
      <w:r w:rsidRPr="00F03B33">
        <w:rPr>
          <w:rFonts w:ascii="Arial" w:eastAsia="Calibri" w:hAnsi="Arial" w:cs="Arial"/>
          <w:b/>
          <w:color w:val="auto"/>
          <w:sz w:val="22"/>
          <w:szCs w:val="22"/>
        </w:rPr>
        <w:t>NFORMES O REPORTES DE GESTIÓN:</w:t>
      </w:r>
      <w:bookmarkEnd w:id="22"/>
    </w:p>
    <w:p w14:paraId="62F91132" w14:textId="77777777" w:rsidR="00A062CE" w:rsidRPr="00F03B33" w:rsidRDefault="00A062CE" w:rsidP="00A062CE">
      <w:pPr>
        <w:spacing w:after="160"/>
        <w:contextualSpacing/>
        <w:jc w:val="both"/>
        <w:rPr>
          <w:rFonts w:ascii="Arial" w:eastAsia="Calibri" w:hAnsi="Arial" w:cs="Arial"/>
          <w:b/>
          <w:color w:val="000000"/>
          <w:sz w:val="22"/>
          <w:szCs w:val="22"/>
        </w:rPr>
      </w:pPr>
    </w:p>
    <w:p w14:paraId="08158994" w14:textId="4EFEF275" w:rsidR="00A062CE" w:rsidRPr="00F03B33" w:rsidRDefault="00A062CE" w:rsidP="00A062CE">
      <w:pPr>
        <w:spacing w:after="160"/>
        <w:contextualSpacing/>
        <w:jc w:val="both"/>
        <w:rPr>
          <w:rFonts w:ascii="Arial" w:eastAsia="Calibri" w:hAnsi="Arial" w:cs="Arial"/>
          <w:bCs/>
          <w:color w:val="000000"/>
          <w:sz w:val="22"/>
          <w:szCs w:val="22"/>
        </w:rPr>
      </w:pPr>
      <w:r w:rsidRPr="00F03B33">
        <w:rPr>
          <w:rFonts w:ascii="Arial" w:eastAsia="Calibri" w:hAnsi="Arial" w:cs="Arial"/>
          <w:bCs/>
          <w:color w:val="000000"/>
          <w:sz w:val="22"/>
          <w:szCs w:val="22"/>
        </w:rPr>
        <w:t>La Compañía en el desarrollo de la operación, podrá solicitar informes y</w:t>
      </w:r>
      <w:r w:rsidR="00F87428">
        <w:rPr>
          <w:rFonts w:ascii="Arial" w:eastAsia="Calibri" w:hAnsi="Arial" w:cs="Arial"/>
          <w:bCs/>
          <w:color w:val="000000"/>
          <w:sz w:val="22"/>
          <w:szCs w:val="22"/>
        </w:rPr>
        <w:t>/</w:t>
      </w:r>
      <w:r w:rsidRPr="00F03B33">
        <w:rPr>
          <w:rFonts w:ascii="Arial" w:eastAsia="Calibri" w:hAnsi="Arial" w:cs="Arial"/>
          <w:bCs/>
          <w:color w:val="000000"/>
          <w:sz w:val="22"/>
          <w:szCs w:val="22"/>
        </w:rPr>
        <w:t>o reportes de gestión, bajo la periodicidad que se requiera, los cuales deberán contener como mínimo los siguientes aspectos:</w:t>
      </w:r>
    </w:p>
    <w:p w14:paraId="3D4BA126" w14:textId="77777777" w:rsidR="00A062CE" w:rsidRPr="00F03B33" w:rsidRDefault="00A062CE" w:rsidP="00A062CE">
      <w:pPr>
        <w:spacing w:after="160"/>
        <w:contextualSpacing/>
        <w:jc w:val="both"/>
        <w:rPr>
          <w:rFonts w:ascii="Arial" w:eastAsia="Calibri" w:hAnsi="Arial" w:cs="Arial"/>
          <w:bCs/>
          <w:color w:val="000000"/>
          <w:sz w:val="22"/>
          <w:szCs w:val="22"/>
        </w:rPr>
      </w:pPr>
    </w:p>
    <w:p w14:paraId="1971F2FE" w14:textId="77777777" w:rsidR="00A062CE" w:rsidRPr="00F03B33" w:rsidRDefault="00A062CE" w:rsidP="00C40D16">
      <w:pPr>
        <w:numPr>
          <w:ilvl w:val="0"/>
          <w:numId w:val="2"/>
        </w:numPr>
        <w:spacing w:after="160"/>
        <w:contextualSpacing/>
        <w:jc w:val="both"/>
        <w:rPr>
          <w:rFonts w:ascii="Arial" w:eastAsia="Calibri" w:hAnsi="Arial" w:cs="Arial"/>
          <w:color w:val="000000"/>
          <w:sz w:val="22"/>
          <w:szCs w:val="22"/>
        </w:rPr>
      </w:pPr>
      <w:r w:rsidRPr="00F03B33">
        <w:rPr>
          <w:rFonts w:ascii="Arial" w:eastAsia="Times New Roman" w:hAnsi="Arial" w:cs="Arial"/>
          <w:sz w:val="22"/>
          <w:szCs w:val="22"/>
          <w:lang w:val="es-ES" w:eastAsia="es-ES"/>
        </w:rPr>
        <w:t>Solicitudes de autorización del servicio atendidas por el proveedor</w:t>
      </w:r>
    </w:p>
    <w:p w14:paraId="4383B8FD" w14:textId="77777777" w:rsidR="00A062CE" w:rsidRPr="00F03B33" w:rsidRDefault="00A062CE" w:rsidP="00C40D16">
      <w:pPr>
        <w:numPr>
          <w:ilvl w:val="0"/>
          <w:numId w:val="2"/>
        </w:numPr>
        <w:spacing w:after="160"/>
        <w:contextualSpacing/>
        <w:jc w:val="both"/>
        <w:rPr>
          <w:rFonts w:ascii="Arial" w:eastAsia="Calibri" w:hAnsi="Arial" w:cs="Arial"/>
          <w:color w:val="000000"/>
          <w:sz w:val="22"/>
          <w:szCs w:val="22"/>
        </w:rPr>
      </w:pPr>
      <w:r w:rsidRPr="00F03B33">
        <w:rPr>
          <w:rFonts w:ascii="Arial" w:eastAsia="Calibri" w:hAnsi="Arial" w:cs="Arial"/>
          <w:color w:val="000000"/>
          <w:sz w:val="22"/>
          <w:szCs w:val="22"/>
        </w:rPr>
        <w:t>De incidencias en la operación (Fallas en la infraestructura física o tecnológica o humano).</w:t>
      </w:r>
    </w:p>
    <w:p w14:paraId="2F5C9D06" w14:textId="77777777" w:rsidR="00A062CE" w:rsidRPr="00F03B33" w:rsidRDefault="00A062CE" w:rsidP="00C40D16">
      <w:pPr>
        <w:numPr>
          <w:ilvl w:val="0"/>
          <w:numId w:val="2"/>
        </w:numPr>
        <w:spacing w:after="160"/>
        <w:contextualSpacing/>
        <w:jc w:val="both"/>
        <w:rPr>
          <w:rFonts w:ascii="Arial" w:eastAsia="Calibri" w:hAnsi="Arial" w:cs="Arial"/>
          <w:color w:val="000000"/>
          <w:sz w:val="22"/>
          <w:szCs w:val="22"/>
        </w:rPr>
      </w:pPr>
      <w:r w:rsidRPr="00F03B33">
        <w:rPr>
          <w:rFonts w:ascii="Arial" w:eastAsia="Calibri" w:hAnsi="Arial" w:cs="Arial"/>
          <w:color w:val="000000"/>
          <w:sz w:val="22"/>
          <w:szCs w:val="22"/>
        </w:rPr>
        <w:t>De oportunidad en el cumplimiento de los plazos asignados para el desarrollo de cada una de las actividades que hacen parte de los servicios contratados, los cuales serán semanales con base a la necesidad de la compañía.</w:t>
      </w:r>
    </w:p>
    <w:p w14:paraId="0F00C43A" w14:textId="77777777" w:rsidR="00A062CE" w:rsidRPr="00F03B33" w:rsidRDefault="00A062CE" w:rsidP="00C40D16">
      <w:pPr>
        <w:numPr>
          <w:ilvl w:val="0"/>
          <w:numId w:val="2"/>
        </w:numPr>
        <w:spacing w:after="160"/>
        <w:contextualSpacing/>
        <w:jc w:val="both"/>
        <w:rPr>
          <w:rFonts w:ascii="Arial" w:eastAsia="Calibri" w:hAnsi="Arial" w:cs="Arial"/>
          <w:b/>
          <w:bCs/>
          <w:color w:val="000000"/>
          <w:sz w:val="22"/>
          <w:szCs w:val="22"/>
        </w:rPr>
      </w:pPr>
      <w:r w:rsidRPr="00F03B33">
        <w:rPr>
          <w:rFonts w:ascii="Arial" w:eastAsia="Calibri" w:hAnsi="Arial" w:cs="Arial"/>
          <w:color w:val="000000"/>
          <w:sz w:val="22"/>
          <w:szCs w:val="22"/>
        </w:rPr>
        <w:t>De calidad en el cumplimiento de las premisas técnicas de cada una de las actividades que hacen parte de los servicios contratados.</w:t>
      </w:r>
    </w:p>
    <w:p w14:paraId="2B749EC4" w14:textId="77777777" w:rsidR="00A062CE" w:rsidRPr="00F03B33" w:rsidRDefault="00A062CE" w:rsidP="00A062CE">
      <w:pPr>
        <w:spacing w:after="160"/>
        <w:contextualSpacing/>
        <w:jc w:val="both"/>
        <w:rPr>
          <w:rFonts w:ascii="Arial" w:eastAsia="Calibri" w:hAnsi="Arial" w:cs="Arial"/>
          <w:color w:val="000000"/>
          <w:sz w:val="22"/>
          <w:szCs w:val="22"/>
        </w:rPr>
      </w:pPr>
    </w:p>
    <w:p w14:paraId="564803B8" w14:textId="5586E555" w:rsidR="00A062CE" w:rsidRDefault="00A062CE" w:rsidP="000E2F04">
      <w:pPr>
        <w:pStyle w:val="Ttulo2"/>
        <w:numPr>
          <w:ilvl w:val="0"/>
          <w:numId w:val="11"/>
        </w:numPr>
        <w:rPr>
          <w:rFonts w:ascii="Arial" w:eastAsia="Calibri" w:hAnsi="Arial" w:cs="Arial"/>
          <w:b/>
          <w:color w:val="auto"/>
          <w:sz w:val="22"/>
          <w:szCs w:val="22"/>
        </w:rPr>
      </w:pPr>
      <w:bookmarkStart w:id="23" w:name="_Toc62553182"/>
      <w:bookmarkStart w:id="24" w:name="_Toc81488092"/>
      <w:bookmarkEnd w:id="23"/>
      <w:r w:rsidRPr="00F03B33">
        <w:rPr>
          <w:rFonts w:ascii="Arial" w:eastAsia="Calibri" w:hAnsi="Arial" w:cs="Arial"/>
          <w:b/>
          <w:color w:val="auto"/>
          <w:sz w:val="22"/>
          <w:szCs w:val="22"/>
        </w:rPr>
        <w:t>INFORME MENSUAL:</w:t>
      </w:r>
      <w:bookmarkEnd w:id="24"/>
      <w:r w:rsidRPr="00F03B33">
        <w:rPr>
          <w:rFonts w:ascii="Arial" w:eastAsia="Calibri" w:hAnsi="Arial" w:cs="Arial"/>
          <w:b/>
          <w:color w:val="auto"/>
          <w:sz w:val="22"/>
          <w:szCs w:val="22"/>
        </w:rPr>
        <w:t xml:space="preserve"> </w:t>
      </w:r>
    </w:p>
    <w:p w14:paraId="3318CEFD" w14:textId="77777777" w:rsidR="00B81236" w:rsidRPr="00B81236" w:rsidRDefault="00B81236" w:rsidP="00B81236"/>
    <w:p w14:paraId="23C3972B" w14:textId="28C0275B" w:rsidR="00A062CE" w:rsidRPr="00F03B33" w:rsidRDefault="00A062CE" w:rsidP="00A062CE">
      <w:pPr>
        <w:jc w:val="both"/>
        <w:rPr>
          <w:rFonts w:ascii="Arial" w:eastAsia="Calibri" w:hAnsi="Arial" w:cs="Arial"/>
          <w:color w:val="000000"/>
          <w:sz w:val="22"/>
          <w:szCs w:val="22"/>
          <w:lang w:val="es-ES"/>
        </w:rPr>
      </w:pPr>
      <w:r w:rsidRPr="00F03B33">
        <w:rPr>
          <w:rFonts w:ascii="Arial" w:eastAsia="Calibri" w:hAnsi="Arial" w:cs="Arial"/>
          <w:color w:val="000000"/>
          <w:sz w:val="22"/>
          <w:szCs w:val="22"/>
          <w:lang w:val="es-ES"/>
        </w:rPr>
        <w:t>El proveedor deberá entregar mensualmente un informe de ejecución, donde se especifique</w:t>
      </w:r>
      <w:r w:rsidR="004D3F5B">
        <w:rPr>
          <w:rFonts w:ascii="Arial" w:eastAsia="Calibri" w:hAnsi="Arial" w:cs="Arial"/>
          <w:color w:val="000000"/>
          <w:sz w:val="22"/>
          <w:szCs w:val="22"/>
          <w:lang w:val="es-ES"/>
        </w:rPr>
        <w:t>n</w:t>
      </w:r>
      <w:r w:rsidRPr="00F03B33">
        <w:rPr>
          <w:rFonts w:ascii="Arial" w:eastAsia="Calibri" w:hAnsi="Arial" w:cs="Arial"/>
          <w:color w:val="000000"/>
          <w:sz w:val="22"/>
          <w:szCs w:val="22"/>
          <w:lang w:val="es-ES"/>
        </w:rPr>
        <w:t xml:space="preserve"> los servicios prestados, identificando el número de vehículos y la modalidad</w:t>
      </w:r>
      <w:r w:rsidR="00F87428">
        <w:rPr>
          <w:rFonts w:ascii="Arial" w:eastAsia="Calibri" w:hAnsi="Arial" w:cs="Arial"/>
          <w:color w:val="000000"/>
          <w:sz w:val="22"/>
          <w:szCs w:val="22"/>
          <w:lang w:val="es-ES"/>
        </w:rPr>
        <w:t xml:space="preserve"> (puerta a puerta, puerta a puerta con acompañante</w:t>
      </w:r>
      <w:r w:rsidRPr="00F03B33">
        <w:rPr>
          <w:rFonts w:ascii="Arial" w:eastAsia="Calibri" w:hAnsi="Arial" w:cs="Arial"/>
          <w:color w:val="000000"/>
          <w:sz w:val="22"/>
          <w:szCs w:val="22"/>
          <w:lang w:val="es-ES"/>
        </w:rPr>
        <w:t>,</w:t>
      </w:r>
      <w:r w:rsidR="00B2686F">
        <w:rPr>
          <w:rFonts w:ascii="Arial" w:eastAsia="Calibri" w:hAnsi="Arial" w:cs="Arial"/>
          <w:color w:val="000000"/>
          <w:sz w:val="22"/>
          <w:szCs w:val="22"/>
          <w:lang w:val="es-ES"/>
        </w:rPr>
        <w:t xml:space="preserve"> movilidad reducida, puerta a puerta intermunicipal o </w:t>
      </w:r>
      <w:r w:rsidR="0076180F">
        <w:rPr>
          <w:rFonts w:ascii="Arial" w:eastAsia="Calibri" w:hAnsi="Arial" w:cs="Arial"/>
          <w:color w:val="000000"/>
          <w:sz w:val="22"/>
          <w:szCs w:val="22"/>
          <w:lang w:val="es-ES"/>
        </w:rPr>
        <w:t>giro.</w:t>
      </w:r>
      <w:r w:rsidR="00B2686F">
        <w:rPr>
          <w:rFonts w:ascii="Arial" w:eastAsia="Calibri" w:hAnsi="Arial" w:cs="Arial"/>
          <w:color w:val="000000"/>
          <w:sz w:val="22"/>
          <w:szCs w:val="22"/>
          <w:lang w:val="es-ES"/>
        </w:rPr>
        <w:t>)</w:t>
      </w:r>
      <w:r w:rsidRPr="00F03B33">
        <w:rPr>
          <w:rFonts w:ascii="Arial" w:eastAsia="Calibri" w:hAnsi="Arial" w:cs="Arial"/>
          <w:color w:val="000000"/>
          <w:sz w:val="22"/>
          <w:szCs w:val="22"/>
          <w:lang w:val="es-ES"/>
        </w:rPr>
        <w:t xml:space="preserve"> así como las eventualidades que se presenten.</w:t>
      </w:r>
    </w:p>
    <w:p w14:paraId="218B00A0" w14:textId="77777777" w:rsidR="00A062CE" w:rsidRPr="00F03B33" w:rsidRDefault="00A062CE" w:rsidP="00A062CE">
      <w:pPr>
        <w:ind w:left="708"/>
        <w:jc w:val="both"/>
        <w:rPr>
          <w:rFonts w:ascii="Arial" w:eastAsia="Calibri" w:hAnsi="Arial" w:cs="Arial"/>
          <w:color w:val="000000"/>
          <w:sz w:val="22"/>
          <w:szCs w:val="22"/>
          <w:lang w:val="es-ES"/>
        </w:rPr>
      </w:pPr>
    </w:p>
    <w:p w14:paraId="6CA3AFD9" w14:textId="31DAFF8B" w:rsidR="00A062CE" w:rsidRPr="00191C15" w:rsidRDefault="00A062CE" w:rsidP="007A20A8">
      <w:pPr>
        <w:ind w:left="708" w:hanging="708"/>
        <w:jc w:val="both"/>
        <w:rPr>
          <w:rFonts w:ascii="Arial" w:eastAsia="Calibri" w:hAnsi="Arial" w:cs="Arial"/>
          <w:color w:val="FF0000"/>
          <w:sz w:val="22"/>
          <w:szCs w:val="22"/>
          <w:lang w:val="es-ES"/>
        </w:rPr>
      </w:pPr>
      <w:r w:rsidRPr="00F03B33">
        <w:rPr>
          <w:rFonts w:ascii="Arial" w:eastAsia="Calibri" w:hAnsi="Arial" w:cs="Arial"/>
          <w:color w:val="000000"/>
          <w:sz w:val="22"/>
          <w:szCs w:val="22"/>
          <w:lang w:val="es-ES"/>
        </w:rPr>
        <w:t xml:space="preserve">En dichos informes deberá especificar la identificación del vehículo y deberá señalar: (Tipo de vehículo), identificación del conductor (nombres y apellidos, número de documento, número de teléfono móvil celular), identificación del automotor (placa y modelo), cantidad de automotores, y demás información que permita la identificación sobre la adecuada prestación del servicio. </w:t>
      </w:r>
      <w:r w:rsidR="00191C15" w:rsidRPr="00BF6FD6">
        <w:rPr>
          <w:rFonts w:ascii="Arial" w:eastAsia="Calibri" w:hAnsi="Arial" w:cs="Arial"/>
          <w:color w:val="000000"/>
          <w:sz w:val="22"/>
          <w:szCs w:val="22"/>
          <w:lang w:val="es-ES"/>
        </w:rPr>
        <w:t xml:space="preserve"> </w:t>
      </w:r>
    </w:p>
    <w:p w14:paraId="5E9DFABC" w14:textId="77777777" w:rsidR="00A062CE" w:rsidRPr="00191C15" w:rsidRDefault="00A062CE" w:rsidP="00A062CE">
      <w:pPr>
        <w:jc w:val="both"/>
        <w:rPr>
          <w:rFonts w:ascii="Arial" w:eastAsia="Calibri" w:hAnsi="Arial" w:cs="Arial"/>
          <w:b/>
          <w:bCs/>
          <w:iCs/>
          <w:color w:val="FF0000"/>
          <w:sz w:val="22"/>
          <w:szCs w:val="22"/>
        </w:rPr>
      </w:pPr>
    </w:p>
    <w:p w14:paraId="6DA8F581" w14:textId="77777777" w:rsidR="00A062CE" w:rsidRPr="00F03B33" w:rsidRDefault="00A062CE" w:rsidP="000E2F04">
      <w:pPr>
        <w:pStyle w:val="Ttulo2"/>
        <w:numPr>
          <w:ilvl w:val="0"/>
          <w:numId w:val="11"/>
        </w:numPr>
        <w:rPr>
          <w:rFonts w:ascii="Arial" w:eastAsia="Calibri" w:hAnsi="Arial" w:cs="Arial"/>
          <w:b/>
          <w:color w:val="auto"/>
          <w:sz w:val="22"/>
          <w:szCs w:val="22"/>
        </w:rPr>
      </w:pPr>
      <w:bookmarkStart w:id="25" w:name="_Toc81488093"/>
      <w:r w:rsidRPr="00F03B33">
        <w:rPr>
          <w:rFonts w:ascii="Arial" w:eastAsia="Calibri" w:hAnsi="Arial" w:cs="Arial"/>
          <w:b/>
          <w:color w:val="auto"/>
          <w:sz w:val="22"/>
          <w:szCs w:val="22"/>
        </w:rPr>
        <w:t>CRITERIOS DE SEGURIDAD, CONFIDENCIALIDAD Y PROPIEDAD DE LA INFORMACIÓN:</w:t>
      </w:r>
      <w:bookmarkEnd w:id="25"/>
    </w:p>
    <w:p w14:paraId="05DF55B2" w14:textId="77777777" w:rsidR="00A062CE" w:rsidRPr="00F03B33" w:rsidRDefault="00A062CE" w:rsidP="00A062CE">
      <w:pPr>
        <w:ind w:left="708"/>
        <w:jc w:val="both"/>
        <w:rPr>
          <w:rFonts w:ascii="Arial" w:eastAsia="Calibri" w:hAnsi="Arial" w:cs="Arial"/>
          <w:bCs/>
          <w:color w:val="000000"/>
          <w:sz w:val="22"/>
          <w:szCs w:val="22"/>
          <w:lang w:val="es-ES" w:eastAsia="es-ES"/>
        </w:rPr>
      </w:pPr>
    </w:p>
    <w:p w14:paraId="2B64840E" w14:textId="77777777" w:rsidR="000E2F04" w:rsidRPr="000E2F04" w:rsidRDefault="000E2F04" w:rsidP="000E2F04">
      <w:pPr>
        <w:shd w:val="clear" w:color="auto" w:fill="FFFFFF"/>
        <w:jc w:val="both"/>
        <w:rPr>
          <w:rFonts w:ascii="Arial" w:eastAsia="Calibri" w:hAnsi="Arial" w:cs="Arial"/>
          <w:color w:val="000000"/>
          <w:sz w:val="22"/>
          <w:szCs w:val="22"/>
          <w:lang w:val="es-ES"/>
        </w:rPr>
      </w:pPr>
      <w:r w:rsidRPr="000E2F04">
        <w:rPr>
          <w:rFonts w:ascii="Arial" w:eastAsia="Calibri" w:hAnsi="Arial" w:cs="Arial"/>
          <w:color w:val="000000"/>
          <w:sz w:val="22"/>
          <w:szCs w:val="22"/>
          <w:lang w:val="es-ES"/>
        </w:rPr>
        <w:t>El manejo, protección y tratamiento de la información se regirá de acuerdo con lo estipulado en las normas que regulan dichas materias, especialmente por la Ley 1581 de 2012 y los decretos que la reglamentan, así como la Circular Externa 029 de 2014 expedida por la Superintendencia Financiera de Colombia, y todas aquellas normas que las modifiquen, adicionen, complementen, deroguen o sustituyan.</w:t>
      </w:r>
    </w:p>
    <w:p w14:paraId="4A2AE786" w14:textId="77777777" w:rsidR="000E2F04" w:rsidRPr="000E2F04" w:rsidRDefault="000E2F04" w:rsidP="000E2F04">
      <w:pPr>
        <w:shd w:val="clear" w:color="auto" w:fill="FFFFFF"/>
        <w:jc w:val="both"/>
        <w:rPr>
          <w:rFonts w:ascii="Arial" w:eastAsia="Calibri" w:hAnsi="Arial" w:cs="Arial"/>
          <w:color w:val="000000"/>
          <w:sz w:val="22"/>
          <w:szCs w:val="22"/>
          <w:lang w:val="es-ES"/>
        </w:rPr>
      </w:pPr>
      <w:r w:rsidRPr="000E2F04">
        <w:rPr>
          <w:rFonts w:ascii="Arial" w:eastAsia="Calibri" w:hAnsi="Arial" w:cs="Arial"/>
          <w:color w:val="000000"/>
          <w:sz w:val="22"/>
          <w:szCs w:val="22"/>
          <w:lang w:val="es-ES"/>
        </w:rPr>
        <w:lastRenderedPageBreak/>
        <w:t> </w:t>
      </w:r>
    </w:p>
    <w:p w14:paraId="6B00E2BC" w14:textId="0393C3C0" w:rsidR="000E2F04" w:rsidRDefault="000E2F04" w:rsidP="000E2F04">
      <w:pPr>
        <w:shd w:val="clear" w:color="auto" w:fill="FFFFFF"/>
        <w:jc w:val="both"/>
        <w:rPr>
          <w:rFonts w:ascii="Arial" w:eastAsia="Calibri" w:hAnsi="Arial" w:cs="Arial"/>
          <w:color w:val="000000"/>
          <w:sz w:val="22"/>
          <w:szCs w:val="22"/>
          <w:lang w:val="es-ES"/>
        </w:rPr>
      </w:pPr>
      <w:r w:rsidRPr="000E2F04">
        <w:rPr>
          <w:rFonts w:ascii="Arial" w:eastAsia="Calibri" w:hAnsi="Arial" w:cs="Arial"/>
          <w:color w:val="000000"/>
          <w:sz w:val="22"/>
          <w:szCs w:val="22"/>
          <w:lang w:val="es-ES"/>
        </w:rPr>
        <w:t>En este sentido el proveedor deberá tener en cuenta lo siguiente:</w:t>
      </w:r>
    </w:p>
    <w:p w14:paraId="56C9594A" w14:textId="77777777" w:rsidR="000E2F04" w:rsidRPr="000E2F04" w:rsidRDefault="000E2F04" w:rsidP="000E2F04">
      <w:pPr>
        <w:shd w:val="clear" w:color="auto" w:fill="FFFFFF"/>
        <w:jc w:val="both"/>
        <w:rPr>
          <w:rFonts w:ascii="Arial" w:eastAsia="Calibri" w:hAnsi="Arial" w:cs="Arial"/>
          <w:color w:val="000000"/>
          <w:sz w:val="22"/>
          <w:szCs w:val="22"/>
          <w:lang w:val="es-ES"/>
        </w:rPr>
      </w:pPr>
    </w:p>
    <w:p w14:paraId="1C072515" w14:textId="77777777" w:rsidR="000E2F04" w:rsidRPr="000E2F04" w:rsidRDefault="000E2F04" w:rsidP="000E2F04">
      <w:pPr>
        <w:numPr>
          <w:ilvl w:val="0"/>
          <w:numId w:val="32"/>
        </w:numPr>
        <w:shd w:val="clear" w:color="auto" w:fill="FFFFFF"/>
        <w:ind w:left="360"/>
        <w:rPr>
          <w:rFonts w:ascii="Arial" w:eastAsia="Calibri" w:hAnsi="Arial" w:cs="Arial"/>
          <w:color w:val="000000"/>
          <w:sz w:val="22"/>
          <w:szCs w:val="22"/>
          <w:lang w:val="es-ES"/>
        </w:rPr>
      </w:pPr>
      <w:r w:rsidRPr="000E2F04">
        <w:rPr>
          <w:rFonts w:ascii="Arial" w:eastAsia="Calibri" w:hAnsi="Arial" w:cs="Arial"/>
          <w:color w:val="000000"/>
          <w:sz w:val="22"/>
          <w:szCs w:val="22"/>
          <w:lang w:val="es-ES"/>
        </w:rPr>
        <w:t>Cuenta con una política de seguridad de la información</w:t>
      </w:r>
    </w:p>
    <w:p w14:paraId="592667ED" w14:textId="77777777" w:rsidR="000E2F04" w:rsidRPr="000E2F04" w:rsidRDefault="000E2F04" w:rsidP="000E2F04">
      <w:pPr>
        <w:numPr>
          <w:ilvl w:val="0"/>
          <w:numId w:val="32"/>
        </w:numPr>
        <w:shd w:val="clear" w:color="auto" w:fill="FFFFFF"/>
        <w:ind w:left="360"/>
        <w:rPr>
          <w:rFonts w:ascii="Arial" w:eastAsia="Calibri" w:hAnsi="Arial" w:cs="Arial"/>
          <w:color w:val="000000"/>
          <w:sz w:val="22"/>
          <w:szCs w:val="22"/>
          <w:lang w:val="es-ES"/>
        </w:rPr>
      </w:pPr>
      <w:r w:rsidRPr="000E2F04">
        <w:rPr>
          <w:rFonts w:ascii="Arial" w:eastAsia="Calibri" w:hAnsi="Arial" w:cs="Arial"/>
          <w:color w:val="000000"/>
          <w:sz w:val="22"/>
          <w:szCs w:val="22"/>
          <w:lang w:val="es-ES"/>
        </w:rPr>
        <w:t>El proveedor debe aplicar mecanismos para asegurar la información personal de los usuarios que con motivo de la prestación del servicio conozca de la Compañía.</w:t>
      </w:r>
    </w:p>
    <w:p w14:paraId="316DCC03" w14:textId="77777777" w:rsidR="000E2F04" w:rsidRPr="000E2F04" w:rsidRDefault="000E2F04" w:rsidP="000E2F04">
      <w:pPr>
        <w:numPr>
          <w:ilvl w:val="0"/>
          <w:numId w:val="32"/>
        </w:numPr>
        <w:shd w:val="clear" w:color="auto" w:fill="FFFFFF"/>
        <w:ind w:left="360"/>
        <w:rPr>
          <w:rFonts w:ascii="Arial" w:eastAsia="Calibri" w:hAnsi="Arial" w:cs="Arial"/>
          <w:color w:val="000000"/>
          <w:sz w:val="22"/>
          <w:szCs w:val="22"/>
          <w:lang w:val="es-ES"/>
        </w:rPr>
      </w:pPr>
      <w:r w:rsidRPr="000E2F04">
        <w:rPr>
          <w:rFonts w:ascii="Arial" w:eastAsia="Calibri" w:hAnsi="Arial" w:cs="Arial"/>
          <w:color w:val="000000"/>
          <w:sz w:val="22"/>
          <w:szCs w:val="22"/>
          <w:lang w:val="es-ES"/>
        </w:rPr>
        <w:t>Hace firmar acuerdos de confidencialidad a su personal involucrado en la ejecución de la prestación de servicios a Positiva</w:t>
      </w:r>
    </w:p>
    <w:p w14:paraId="3FAABF4C" w14:textId="77777777" w:rsidR="00A062CE" w:rsidRPr="000E2F04" w:rsidRDefault="00A062CE" w:rsidP="00A062CE">
      <w:pPr>
        <w:spacing w:after="160"/>
        <w:contextualSpacing/>
        <w:jc w:val="both"/>
        <w:rPr>
          <w:rFonts w:ascii="Arial" w:eastAsia="Calibri" w:hAnsi="Arial" w:cs="Arial"/>
          <w:b/>
          <w:bCs/>
          <w:iCs/>
          <w:sz w:val="22"/>
          <w:szCs w:val="22"/>
          <w:lang w:val="es-CO"/>
        </w:rPr>
      </w:pPr>
    </w:p>
    <w:p w14:paraId="1479A463" w14:textId="77777777" w:rsidR="00A062CE" w:rsidRPr="00F03B33" w:rsidRDefault="00A062CE" w:rsidP="000E2F04">
      <w:pPr>
        <w:pStyle w:val="Ttulo2"/>
        <w:numPr>
          <w:ilvl w:val="0"/>
          <w:numId w:val="11"/>
        </w:numPr>
        <w:rPr>
          <w:rFonts w:ascii="Arial" w:eastAsia="Calibri" w:hAnsi="Arial" w:cs="Arial"/>
          <w:b/>
          <w:color w:val="auto"/>
          <w:sz w:val="22"/>
          <w:szCs w:val="22"/>
        </w:rPr>
      </w:pPr>
      <w:bookmarkStart w:id="26" w:name="_Toc81488094"/>
      <w:r w:rsidRPr="00F03B33">
        <w:rPr>
          <w:rFonts w:ascii="Arial" w:eastAsia="Calibri" w:hAnsi="Arial" w:cs="Arial"/>
          <w:b/>
          <w:color w:val="auto"/>
          <w:sz w:val="22"/>
          <w:szCs w:val="22"/>
        </w:rPr>
        <w:t>CRITERIOS DE CALIDAD:</w:t>
      </w:r>
      <w:bookmarkEnd w:id="26"/>
      <w:r w:rsidRPr="00F03B33">
        <w:rPr>
          <w:rFonts w:ascii="Arial" w:eastAsia="Calibri" w:hAnsi="Arial" w:cs="Arial"/>
          <w:b/>
          <w:color w:val="auto"/>
          <w:sz w:val="22"/>
          <w:szCs w:val="22"/>
        </w:rPr>
        <w:t xml:space="preserve"> </w:t>
      </w:r>
    </w:p>
    <w:p w14:paraId="19A416A0" w14:textId="77777777" w:rsidR="00A062CE" w:rsidRPr="00F03B33" w:rsidRDefault="00A062CE" w:rsidP="00A062CE">
      <w:pPr>
        <w:contextualSpacing/>
        <w:jc w:val="both"/>
        <w:rPr>
          <w:rFonts w:ascii="Arial" w:eastAsia="Calibri" w:hAnsi="Arial" w:cs="Arial"/>
          <w:iCs/>
          <w:sz w:val="22"/>
          <w:szCs w:val="22"/>
        </w:rPr>
      </w:pPr>
    </w:p>
    <w:p w14:paraId="4704B57E" w14:textId="77777777" w:rsidR="00A062CE" w:rsidRPr="00F03B33" w:rsidRDefault="00A062CE" w:rsidP="00A062CE">
      <w:pPr>
        <w:contextualSpacing/>
        <w:jc w:val="both"/>
        <w:rPr>
          <w:rFonts w:ascii="Arial" w:eastAsia="Calibri" w:hAnsi="Arial" w:cs="Arial"/>
          <w:iCs/>
          <w:sz w:val="22"/>
          <w:szCs w:val="22"/>
        </w:rPr>
      </w:pPr>
      <w:r w:rsidRPr="00F03B33">
        <w:rPr>
          <w:rFonts w:ascii="Arial" w:eastAsia="Calibri" w:hAnsi="Arial" w:cs="Arial"/>
          <w:iCs/>
          <w:sz w:val="22"/>
          <w:szCs w:val="22"/>
        </w:rPr>
        <w:t xml:space="preserve">El proveedor deberá contar con los siguientes criterios: </w:t>
      </w:r>
      <w:r w:rsidRPr="00F03B33">
        <w:rPr>
          <w:rFonts w:ascii="Arial" w:eastAsia="Calibri" w:hAnsi="Arial" w:cs="Arial"/>
          <w:iCs/>
          <w:sz w:val="22"/>
          <w:szCs w:val="22"/>
        </w:rPr>
        <w:tab/>
        <w:t xml:space="preserve">        </w:t>
      </w:r>
    </w:p>
    <w:p w14:paraId="1AB3738C" w14:textId="77777777" w:rsidR="00A062CE" w:rsidRPr="00F03B33" w:rsidRDefault="00A062CE" w:rsidP="00A062CE">
      <w:pPr>
        <w:contextualSpacing/>
        <w:jc w:val="both"/>
        <w:rPr>
          <w:rFonts w:ascii="Arial" w:eastAsia="Calibri" w:hAnsi="Arial" w:cs="Arial"/>
          <w:iCs/>
          <w:sz w:val="22"/>
          <w:szCs w:val="22"/>
        </w:rPr>
      </w:pPr>
    </w:p>
    <w:p w14:paraId="7164945A" w14:textId="64F97F3F"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Accesibilidad:</w:t>
      </w:r>
      <w:r w:rsidRPr="00F03B33">
        <w:rPr>
          <w:rFonts w:ascii="Arial" w:eastAsia="Times New Roman" w:hAnsi="Arial" w:cs="Arial"/>
          <w:sz w:val="22"/>
          <w:szCs w:val="22"/>
          <w:lang w:val="es-ES" w:eastAsia="es-ES"/>
        </w:rPr>
        <w:t xml:space="preserve"> </w:t>
      </w:r>
      <w:r w:rsidRPr="00F03B33">
        <w:rPr>
          <w:rFonts w:ascii="Arial" w:eastAsia="Calibri" w:hAnsi="Arial" w:cs="Arial"/>
          <w:iCs/>
          <w:sz w:val="22"/>
          <w:szCs w:val="22"/>
        </w:rPr>
        <w:t>Acceso adecuado a los vehículos permitiendo el abordaje de los afiliados y</w:t>
      </w:r>
      <w:r w:rsidR="008349D1" w:rsidRPr="00F03B33">
        <w:rPr>
          <w:rFonts w:ascii="Arial" w:eastAsia="Calibri" w:hAnsi="Arial" w:cs="Arial"/>
          <w:iCs/>
          <w:sz w:val="22"/>
          <w:szCs w:val="22"/>
        </w:rPr>
        <w:t>/o</w:t>
      </w:r>
      <w:r w:rsidRPr="00F03B33">
        <w:rPr>
          <w:rFonts w:ascii="Arial" w:eastAsia="Calibri" w:hAnsi="Arial" w:cs="Arial"/>
          <w:iCs/>
          <w:sz w:val="22"/>
          <w:szCs w:val="22"/>
        </w:rPr>
        <w:t xml:space="preserve"> asegurados sin dificultad.</w:t>
      </w:r>
    </w:p>
    <w:p w14:paraId="3A9C4060" w14:textId="77777777"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Fiabilidad:</w:t>
      </w:r>
      <w:r w:rsidRPr="00F03B33">
        <w:rPr>
          <w:rFonts w:ascii="Arial" w:eastAsia="Calibri" w:hAnsi="Arial" w:cs="Arial"/>
          <w:iCs/>
          <w:sz w:val="22"/>
          <w:szCs w:val="22"/>
        </w:rPr>
        <w:t xml:space="preserve"> Desempeñar el servicio pactado de manera precisa y fiable a la Compañía.</w:t>
      </w:r>
    </w:p>
    <w:p w14:paraId="175E6A22" w14:textId="77777777"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Garantía:</w:t>
      </w:r>
      <w:r w:rsidRPr="00F03B33">
        <w:rPr>
          <w:rFonts w:ascii="Arial" w:eastAsia="Calibri" w:hAnsi="Arial" w:cs="Arial"/>
          <w:iCs/>
          <w:sz w:val="22"/>
          <w:szCs w:val="22"/>
        </w:rPr>
        <w:t xml:space="preserve"> Resolución adecuada por parte del proveedor en situaciones adversas en la prestación del servicio.</w:t>
      </w:r>
    </w:p>
    <w:p w14:paraId="1C1A6A3A" w14:textId="77777777"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Tangibilidad:</w:t>
      </w:r>
      <w:r w:rsidRPr="00F03B33">
        <w:rPr>
          <w:rFonts w:ascii="Arial" w:eastAsia="Calibri" w:hAnsi="Arial" w:cs="Arial"/>
          <w:iCs/>
          <w:sz w:val="22"/>
          <w:szCs w:val="22"/>
        </w:rPr>
        <w:t xml:space="preserve"> Garantizar el perfecto funcionamiento de las instalaciones, parque automotor, personal y dispositivos de comunicaciones para la prestación del servicio.</w:t>
      </w:r>
    </w:p>
    <w:p w14:paraId="3C69FEAC" w14:textId="1BF7260F"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Eficiencia:</w:t>
      </w:r>
      <w:r w:rsidRPr="00F03B33">
        <w:rPr>
          <w:rFonts w:ascii="Arial" w:eastAsia="Calibri" w:hAnsi="Arial" w:cs="Arial"/>
          <w:iCs/>
          <w:sz w:val="22"/>
          <w:szCs w:val="22"/>
        </w:rPr>
        <w:t xml:space="preserve"> Garantizar la capacidad de respuesta, asegurando un servicio oportuno y adecuado a las necesidades de la Compañía</w:t>
      </w:r>
      <w:r w:rsidR="00126394">
        <w:rPr>
          <w:rFonts w:ascii="Arial" w:eastAsia="Calibri" w:hAnsi="Arial" w:cs="Arial"/>
          <w:iCs/>
          <w:sz w:val="22"/>
          <w:szCs w:val="22"/>
        </w:rPr>
        <w:t>, de sus afiliados y/o asegurados.</w:t>
      </w:r>
    </w:p>
    <w:p w14:paraId="495BF0E3" w14:textId="7C0BC1C7"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Oportunidad</w:t>
      </w:r>
      <w:r w:rsidRPr="00F03B33">
        <w:rPr>
          <w:rFonts w:ascii="Arial" w:eastAsia="Calibri" w:hAnsi="Arial" w:cs="Arial"/>
          <w:iCs/>
          <w:sz w:val="22"/>
          <w:szCs w:val="22"/>
        </w:rPr>
        <w:t>: Uso adecuado del tiempo en los desplazamientos a realizar a los afiliados y</w:t>
      </w:r>
      <w:r w:rsidR="008349D1" w:rsidRPr="00F03B33">
        <w:rPr>
          <w:rFonts w:ascii="Arial" w:eastAsia="Calibri" w:hAnsi="Arial" w:cs="Arial"/>
          <w:iCs/>
          <w:sz w:val="22"/>
          <w:szCs w:val="22"/>
        </w:rPr>
        <w:t>/o</w:t>
      </w:r>
      <w:r w:rsidRPr="00F03B33">
        <w:rPr>
          <w:rFonts w:ascii="Arial" w:eastAsia="Calibri" w:hAnsi="Arial" w:cs="Arial"/>
          <w:iCs/>
          <w:sz w:val="22"/>
          <w:szCs w:val="22"/>
        </w:rPr>
        <w:t xml:space="preserve"> asegurados de la Compañía. </w:t>
      </w:r>
    </w:p>
    <w:p w14:paraId="67351D96" w14:textId="77777777" w:rsidR="00A062CE" w:rsidRPr="00F03B33" w:rsidRDefault="00A062CE" w:rsidP="000E2F04">
      <w:pPr>
        <w:numPr>
          <w:ilvl w:val="0"/>
          <w:numId w:val="8"/>
        </w:numPr>
        <w:contextualSpacing/>
        <w:jc w:val="both"/>
        <w:rPr>
          <w:rFonts w:ascii="Arial" w:eastAsia="Calibri" w:hAnsi="Arial" w:cs="Arial"/>
          <w:iCs/>
          <w:sz w:val="22"/>
          <w:szCs w:val="22"/>
        </w:rPr>
      </w:pPr>
      <w:r w:rsidRPr="00F03B33">
        <w:rPr>
          <w:rFonts w:ascii="Arial" w:eastAsia="Calibri" w:hAnsi="Arial" w:cs="Arial"/>
          <w:b/>
          <w:bCs/>
          <w:iCs/>
          <w:sz w:val="22"/>
          <w:szCs w:val="22"/>
        </w:rPr>
        <w:t xml:space="preserve">Confort: </w:t>
      </w:r>
      <w:r w:rsidRPr="00F03B33">
        <w:rPr>
          <w:rFonts w:ascii="Arial" w:eastAsia="Calibri" w:hAnsi="Arial" w:cs="Arial"/>
          <w:iCs/>
          <w:sz w:val="22"/>
          <w:szCs w:val="22"/>
        </w:rPr>
        <w:t xml:space="preserve">Utilización por parte de los proveedores de elementos del servicio introducidos para conseguir desplazamientos relajantes y agradables. </w:t>
      </w:r>
    </w:p>
    <w:p w14:paraId="7BBCFD9F" w14:textId="697C10A8" w:rsidR="00A062CE" w:rsidRPr="00F03B33" w:rsidRDefault="00A062CE" w:rsidP="000E2F04">
      <w:pPr>
        <w:numPr>
          <w:ilvl w:val="0"/>
          <w:numId w:val="8"/>
        </w:numPr>
        <w:contextualSpacing/>
        <w:jc w:val="both"/>
        <w:rPr>
          <w:rFonts w:ascii="Arial" w:eastAsia="Calibri" w:hAnsi="Arial" w:cs="Arial"/>
          <w:b/>
          <w:bCs/>
          <w:iCs/>
          <w:sz w:val="22"/>
          <w:szCs w:val="22"/>
        </w:rPr>
      </w:pPr>
      <w:r w:rsidRPr="00F03B33">
        <w:rPr>
          <w:rFonts w:ascii="Arial" w:eastAsia="Calibri" w:hAnsi="Arial" w:cs="Arial"/>
          <w:b/>
          <w:bCs/>
          <w:iCs/>
          <w:sz w:val="22"/>
          <w:szCs w:val="22"/>
        </w:rPr>
        <w:t xml:space="preserve">Seguridad vial: </w:t>
      </w:r>
      <w:r w:rsidRPr="00F03B33">
        <w:rPr>
          <w:rFonts w:ascii="Arial" w:eastAsia="Calibri" w:hAnsi="Arial" w:cs="Arial"/>
          <w:iCs/>
          <w:sz w:val="22"/>
          <w:szCs w:val="22"/>
        </w:rPr>
        <w:t>Acciones, mecanismos o estrategias por parte del proveedor orientadas a la prevención de accidentes de tránsito o disminución de los mismos, con el fin de proteger a los afiliados y</w:t>
      </w:r>
      <w:r w:rsidR="008349D1" w:rsidRPr="00F03B33">
        <w:rPr>
          <w:rFonts w:ascii="Arial" w:eastAsia="Calibri" w:hAnsi="Arial" w:cs="Arial"/>
          <w:iCs/>
          <w:sz w:val="22"/>
          <w:szCs w:val="22"/>
        </w:rPr>
        <w:t>/o</w:t>
      </w:r>
      <w:r w:rsidRPr="00F03B33">
        <w:rPr>
          <w:rFonts w:ascii="Arial" w:eastAsia="Calibri" w:hAnsi="Arial" w:cs="Arial"/>
          <w:iCs/>
          <w:sz w:val="22"/>
          <w:szCs w:val="22"/>
        </w:rPr>
        <w:t xml:space="preserve"> asegurados a los cuales se les preste el respectivo servicio.</w:t>
      </w:r>
    </w:p>
    <w:p w14:paraId="1C5ABFD0" w14:textId="77777777" w:rsidR="00A062CE" w:rsidRPr="00F03B33" w:rsidRDefault="00A062CE" w:rsidP="000E2F04">
      <w:pPr>
        <w:numPr>
          <w:ilvl w:val="0"/>
          <w:numId w:val="8"/>
        </w:numPr>
        <w:contextualSpacing/>
        <w:jc w:val="both"/>
        <w:rPr>
          <w:rFonts w:ascii="Arial" w:eastAsia="Calibri" w:hAnsi="Arial" w:cs="Arial"/>
          <w:b/>
          <w:bCs/>
          <w:iCs/>
          <w:sz w:val="22"/>
          <w:szCs w:val="22"/>
        </w:rPr>
      </w:pPr>
      <w:r w:rsidRPr="00F03B33">
        <w:rPr>
          <w:rFonts w:ascii="Arial" w:eastAsia="Calibri" w:hAnsi="Arial" w:cs="Arial"/>
          <w:b/>
          <w:bCs/>
          <w:iCs/>
          <w:sz w:val="22"/>
          <w:szCs w:val="22"/>
        </w:rPr>
        <w:t>Antigüedad del parque automotor:</w:t>
      </w:r>
      <w:r w:rsidRPr="00F03B33">
        <w:rPr>
          <w:rFonts w:ascii="Arial" w:eastAsia="Calibri" w:hAnsi="Arial" w:cs="Arial"/>
          <w:iCs/>
          <w:sz w:val="22"/>
          <w:szCs w:val="22"/>
        </w:rPr>
        <w:t xml:space="preserve"> Garantizar la edad del parque automotor designado a la prestación del servicio, bajo los criterios y lineamientos requeridos por la Compañía.</w:t>
      </w:r>
    </w:p>
    <w:p w14:paraId="607D5C90" w14:textId="00F5A7D2" w:rsidR="00A062CE" w:rsidRDefault="00A062CE" w:rsidP="000E2F04">
      <w:pPr>
        <w:numPr>
          <w:ilvl w:val="0"/>
          <w:numId w:val="8"/>
        </w:numPr>
        <w:contextualSpacing/>
        <w:jc w:val="both"/>
        <w:rPr>
          <w:rFonts w:ascii="Arial" w:eastAsia="Calibri" w:hAnsi="Arial" w:cs="Arial"/>
          <w:b/>
          <w:bCs/>
          <w:iCs/>
          <w:sz w:val="22"/>
          <w:szCs w:val="22"/>
        </w:rPr>
      </w:pPr>
      <w:r w:rsidRPr="00F03B33">
        <w:rPr>
          <w:rFonts w:ascii="Arial" w:eastAsia="Calibri" w:hAnsi="Arial" w:cs="Arial"/>
          <w:b/>
          <w:bCs/>
          <w:iCs/>
          <w:sz w:val="22"/>
          <w:szCs w:val="22"/>
        </w:rPr>
        <w:t xml:space="preserve">Confiabilidad: </w:t>
      </w:r>
      <w:r w:rsidRPr="00F03B33">
        <w:rPr>
          <w:rFonts w:ascii="Arial" w:eastAsia="Calibri" w:hAnsi="Arial" w:cs="Arial"/>
          <w:iCs/>
          <w:sz w:val="22"/>
          <w:szCs w:val="22"/>
        </w:rPr>
        <w:t>La información suministrada por el proveedor deberá ser la apropiada para la administración de la entidad y el cumplimiento de sus obligaciones</w:t>
      </w:r>
      <w:r w:rsidRPr="00F03B33">
        <w:rPr>
          <w:rFonts w:ascii="Arial" w:eastAsia="Calibri" w:hAnsi="Arial" w:cs="Arial"/>
          <w:b/>
          <w:bCs/>
          <w:iCs/>
          <w:sz w:val="22"/>
          <w:szCs w:val="22"/>
        </w:rPr>
        <w:t>.</w:t>
      </w:r>
    </w:p>
    <w:p w14:paraId="6B33E393" w14:textId="046B6AC8" w:rsidR="00BB0E37" w:rsidRPr="007A20A8" w:rsidRDefault="00BB0E37" w:rsidP="000E2F04">
      <w:pPr>
        <w:numPr>
          <w:ilvl w:val="0"/>
          <w:numId w:val="8"/>
        </w:numPr>
        <w:contextualSpacing/>
        <w:jc w:val="both"/>
        <w:rPr>
          <w:rFonts w:ascii="Arial" w:eastAsia="Calibri" w:hAnsi="Arial" w:cs="Arial"/>
          <w:iCs/>
          <w:sz w:val="22"/>
          <w:szCs w:val="22"/>
        </w:rPr>
      </w:pPr>
      <w:r>
        <w:rPr>
          <w:rFonts w:ascii="Arial" w:eastAsia="Calibri" w:hAnsi="Arial" w:cs="Arial"/>
          <w:b/>
          <w:bCs/>
          <w:iCs/>
          <w:sz w:val="22"/>
          <w:szCs w:val="22"/>
        </w:rPr>
        <w:t xml:space="preserve">Bioseguridad: </w:t>
      </w:r>
      <w:r w:rsidRPr="007A20A8">
        <w:rPr>
          <w:rFonts w:ascii="Arial" w:eastAsia="Calibri" w:hAnsi="Arial" w:cs="Arial"/>
          <w:iCs/>
          <w:sz w:val="22"/>
          <w:szCs w:val="22"/>
        </w:rPr>
        <w:t>implementación de acciones bajo el marco de prevención de contagios por COVID- 19</w:t>
      </w:r>
    </w:p>
    <w:p w14:paraId="4454DD86" w14:textId="77777777" w:rsidR="00A062CE" w:rsidRPr="00F03B33" w:rsidRDefault="00A062CE" w:rsidP="00A062CE">
      <w:pPr>
        <w:spacing w:after="160"/>
        <w:contextualSpacing/>
        <w:jc w:val="both"/>
        <w:rPr>
          <w:rFonts w:ascii="Arial" w:eastAsia="Calibri" w:hAnsi="Arial" w:cs="Arial"/>
          <w:iCs/>
          <w:sz w:val="22"/>
          <w:szCs w:val="22"/>
        </w:rPr>
      </w:pPr>
    </w:p>
    <w:p w14:paraId="06C33606" w14:textId="77777777" w:rsidR="00A062CE" w:rsidRPr="00F03B33" w:rsidRDefault="00A062CE" w:rsidP="000E2F04">
      <w:pPr>
        <w:pStyle w:val="Ttulo2"/>
        <w:numPr>
          <w:ilvl w:val="0"/>
          <w:numId w:val="11"/>
        </w:numPr>
        <w:rPr>
          <w:rFonts w:ascii="Arial" w:eastAsia="Calibri" w:hAnsi="Arial" w:cs="Arial"/>
          <w:b/>
          <w:color w:val="auto"/>
          <w:sz w:val="22"/>
          <w:szCs w:val="22"/>
        </w:rPr>
      </w:pPr>
      <w:bookmarkStart w:id="27" w:name="_Toc81488095"/>
      <w:r w:rsidRPr="00F03B33">
        <w:rPr>
          <w:rFonts w:ascii="Arial" w:eastAsia="Calibri" w:hAnsi="Arial" w:cs="Arial"/>
          <w:b/>
          <w:color w:val="auto"/>
          <w:sz w:val="22"/>
          <w:szCs w:val="22"/>
        </w:rPr>
        <w:t>SISTEMAS DE INFORMACION:</w:t>
      </w:r>
      <w:bookmarkEnd w:id="27"/>
    </w:p>
    <w:p w14:paraId="09FC3D94" w14:textId="77777777" w:rsidR="00A062CE" w:rsidRPr="00F03B33" w:rsidRDefault="00A062CE" w:rsidP="00A062CE">
      <w:pPr>
        <w:spacing w:after="160"/>
        <w:ind w:left="1068"/>
        <w:contextualSpacing/>
        <w:jc w:val="both"/>
        <w:rPr>
          <w:rFonts w:ascii="Arial" w:eastAsia="Calibri" w:hAnsi="Arial" w:cs="Arial"/>
          <w:iCs/>
          <w:sz w:val="22"/>
          <w:szCs w:val="22"/>
        </w:rPr>
      </w:pPr>
    </w:p>
    <w:p w14:paraId="2CD30F7D" w14:textId="2C7C6D6A" w:rsidR="00E00352" w:rsidRPr="00F03B33" w:rsidRDefault="00A062CE" w:rsidP="00A062CE">
      <w:pPr>
        <w:spacing w:after="160"/>
        <w:jc w:val="both"/>
        <w:rPr>
          <w:rFonts w:ascii="Arial" w:eastAsia="Calibri" w:hAnsi="Arial" w:cs="Arial"/>
          <w:iCs/>
          <w:sz w:val="22"/>
          <w:szCs w:val="22"/>
        </w:rPr>
      </w:pPr>
      <w:r w:rsidRPr="00F03B33">
        <w:rPr>
          <w:rFonts w:ascii="Arial" w:eastAsia="Calibri" w:hAnsi="Arial" w:cs="Arial"/>
          <w:iCs/>
          <w:sz w:val="22"/>
          <w:szCs w:val="22"/>
        </w:rPr>
        <w:t xml:space="preserve">Positiva Compañía de Seguros S.A., pondrá a disposición de los proveedores el aplicativo de gestión del siniestro que deberá utilizar y manejar para </w:t>
      </w:r>
      <w:r w:rsidR="00231E49">
        <w:rPr>
          <w:rFonts w:ascii="Arial" w:eastAsia="Calibri" w:hAnsi="Arial" w:cs="Arial"/>
          <w:iCs/>
          <w:sz w:val="22"/>
          <w:szCs w:val="22"/>
        </w:rPr>
        <w:t xml:space="preserve">la verificación, seguimiento y retroalimentación operativa de los servicios asignados, </w:t>
      </w:r>
      <w:r w:rsidRPr="00F03B33">
        <w:rPr>
          <w:rFonts w:ascii="Arial" w:eastAsia="Calibri" w:hAnsi="Arial" w:cs="Arial"/>
          <w:iCs/>
          <w:sz w:val="22"/>
          <w:szCs w:val="22"/>
        </w:rPr>
        <w:t xml:space="preserve"> trámite total de los servicios objeto del </w:t>
      </w:r>
      <w:r w:rsidR="00E00352" w:rsidRPr="00F03B33">
        <w:rPr>
          <w:rFonts w:ascii="Arial" w:eastAsia="Calibri" w:hAnsi="Arial" w:cs="Arial"/>
          <w:iCs/>
          <w:sz w:val="22"/>
          <w:szCs w:val="22"/>
        </w:rPr>
        <w:t xml:space="preserve">contrato. Dentro de la plataforma tecnológica de la compañía se </w:t>
      </w:r>
      <w:r w:rsidR="00231E49" w:rsidRPr="00F03B33">
        <w:rPr>
          <w:rFonts w:ascii="Arial" w:eastAsia="Calibri" w:hAnsi="Arial" w:cs="Arial"/>
          <w:iCs/>
          <w:sz w:val="22"/>
          <w:szCs w:val="22"/>
        </w:rPr>
        <w:t>realizarán</w:t>
      </w:r>
      <w:r w:rsidR="00E00352" w:rsidRPr="00F03B33">
        <w:rPr>
          <w:rFonts w:ascii="Arial" w:eastAsia="Calibri" w:hAnsi="Arial" w:cs="Arial"/>
          <w:iCs/>
          <w:sz w:val="22"/>
          <w:szCs w:val="22"/>
        </w:rPr>
        <w:t xml:space="preserve"> las siguientes actividades:</w:t>
      </w:r>
    </w:p>
    <w:p w14:paraId="142A11A2" w14:textId="77777777" w:rsidR="000E2F04" w:rsidRDefault="00126394" w:rsidP="000E2F04">
      <w:pPr>
        <w:pStyle w:val="Prrafodelista"/>
        <w:numPr>
          <w:ilvl w:val="0"/>
          <w:numId w:val="14"/>
        </w:numPr>
        <w:spacing w:after="160"/>
        <w:jc w:val="both"/>
        <w:rPr>
          <w:rFonts w:ascii="Arial" w:eastAsia="Calibri" w:hAnsi="Arial" w:cs="Arial"/>
          <w:iCs/>
          <w:sz w:val="22"/>
          <w:szCs w:val="22"/>
        </w:rPr>
      </w:pPr>
      <w:r w:rsidRPr="000E2F04">
        <w:rPr>
          <w:rFonts w:ascii="Arial" w:hAnsi="Arial" w:cs="Arial"/>
          <w:sz w:val="22"/>
          <w:szCs w:val="22"/>
        </w:rPr>
        <w:lastRenderedPageBreak/>
        <w:t>V</w:t>
      </w:r>
      <w:r w:rsidR="00E00352" w:rsidRPr="000E2F04">
        <w:rPr>
          <w:rFonts w:ascii="Arial" w:hAnsi="Arial" w:cs="Arial"/>
          <w:sz w:val="22"/>
          <w:szCs w:val="22"/>
        </w:rPr>
        <w:t>alidar su bandeja de forma continua para proceder</w:t>
      </w:r>
      <w:r w:rsidR="003B6AF5" w:rsidRPr="000E2F04">
        <w:rPr>
          <w:rFonts w:ascii="Arial" w:hAnsi="Arial" w:cs="Arial"/>
          <w:sz w:val="22"/>
          <w:szCs w:val="22"/>
        </w:rPr>
        <w:t xml:space="preserve"> a la gestión de</w:t>
      </w:r>
      <w:r w:rsidR="000E2F04" w:rsidRPr="000E2F04">
        <w:rPr>
          <w:rFonts w:ascii="Arial" w:hAnsi="Arial" w:cs="Arial"/>
          <w:sz w:val="22"/>
          <w:szCs w:val="22"/>
        </w:rPr>
        <w:t xml:space="preserve"> </w:t>
      </w:r>
      <w:r w:rsidR="003B6AF5" w:rsidRPr="000E2F04">
        <w:rPr>
          <w:rFonts w:ascii="Arial" w:hAnsi="Arial" w:cs="Arial"/>
          <w:sz w:val="22"/>
          <w:szCs w:val="22"/>
        </w:rPr>
        <w:t>los</w:t>
      </w:r>
      <w:r w:rsidR="00E00352" w:rsidRPr="000E2F04">
        <w:rPr>
          <w:rFonts w:ascii="Arial" w:hAnsi="Arial" w:cs="Arial"/>
          <w:sz w:val="22"/>
          <w:szCs w:val="22"/>
        </w:rPr>
        <w:t xml:space="preserve"> servicio</w:t>
      </w:r>
      <w:r w:rsidR="003B6AF5" w:rsidRPr="000E2F04">
        <w:rPr>
          <w:rFonts w:ascii="Arial" w:hAnsi="Arial" w:cs="Arial"/>
          <w:sz w:val="22"/>
          <w:szCs w:val="22"/>
        </w:rPr>
        <w:t>s</w:t>
      </w:r>
      <w:r w:rsidR="00E00352" w:rsidRPr="000E2F04">
        <w:rPr>
          <w:rFonts w:ascii="Arial" w:hAnsi="Arial" w:cs="Arial"/>
          <w:sz w:val="22"/>
          <w:szCs w:val="22"/>
        </w:rPr>
        <w:t xml:space="preserve"> asignado</w:t>
      </w:r>
      <w:r w:rsidR="003B6AF5" w:rsidRPr="000E2F04">
        <w:rPr>
          <w:rFonts w:ascii="Arial" w:hAnsi="Arial" w:cs="Arial"/>
          <w:sz w:val="22"/>
          <w:szCs w:val="22"/>
        </w:rPr>
        <w:t>s</w:t>
      </w:r>
      <w:r w:rsidR="0022359C" w:rsidRPr="000E2F04">
        <w:rPr>
          <w:rFonts w:ascii="Arial" w:hAnsi="Arial" w:cs="Arial"/>
          <w:sz w:val="22"/>
          <w:szCs w:val="22"/>
        </w:rPr>
        <w:t>.</w:t>
      </w:r>
      <w:r w:rsidR="00E00352" w:rsidRPr="000E2F04">
        <w:rPr>
          <w:rFonts w:ascii="Arial" w:eastAsia="Calibri" w:hAnsi="Arial" w:cs="Arial"/>
          <w:iCs/>
          <w:sz w:val="22"/>
          <w:szCs w:val="22"/>
        </w:rPr>
        <w:t xml:space="preserve"> </w:t>
      </w:r>
    </w:p>
    <w:p w14:paraId="0786513D" w14:textId="3C7E349B" w:rsidR="000E2F04" w:rsidRPr="000E2F04" w:rsidRDefault="005A097D" w:rsidP="000E2F04">
      <w:pPr>
        <w:pStyle w:val="Prrafodelista"/>
        <w:numPr>
          <w:ilvl w:val="0"/>
          <w:numId w:val="14"/>
        </w:numPr>
        <w:spacing w:after="160"/>
        <w:jc w:val="both"/>
        <w:rPr>
          <w:rFonts w:ascii="Arial" w:eastAsia="Calibri" w:hAnsi="Arial" w:cs="Arial"/>
          <w:iCs/>
          <w:sz w:val="22"/>
          <w:szCs w:val="22"/>
        </w:rPr>
      </w:pPr>
      <w:r w:rsidRPr="000E2F04">
        <w:rPr>
          <w:rFonts w:ascii="Arial" w:hAnsi="Arial" w:cs="Arial"/>
          <w:sz w:val="22"/>
          <w:szCs w:val="22"/>
        </w:rPr>
        <w:t>Permite</w:t>
      </w:r>
      <w:r w:rsidR="00231E49">
        <w:rPr>
          <w:rFonts w:ascii="Arial" w:hAnsi="Arial" w:cs="Arial"/>
          <w:sz w:val="22"/>
          <w:szCs w:val="22"/>
        </w:rPr>
        <w:t xml:space="preserve"> documentar la gestión de</w:t>
      </w:r>
      <w:r w:rsidRPr="000E2F04">
        <w:rPr>
          <w:rFonts w:ascii="Arial" w:hAnsi="Arial" w:cs="Arial"/>
          <w:sz w:val="22"/>
          <w:szCs w:val="22"/>
        </w:rPr>
        <w:t xml:space="preserve"> los traslados asignados en la bandeja del proveedor.</w:t>
      </w:r>
    </w:p>
    <w:p w14:paraId="7CF7272B" w14:textId="4A17A0F2" w:rsidR="000E2F04" w:rsidRPr="000E2F04" w:rsidRDefault="00E00352" w:rsidP="000E2F04">
      <w:pPr>
        <w:pStyle w:val="Prrafodelista"/>
        <w:numPr>
          <w:ilvl w:val="0"/>
          <w:numId w:val="14"/>
        </w:numPr>
        <w:spacing w:after="160"/>
        <w:jc w:val="both"/>
        <w:rPr>
          <w:rFonts w:ascii="Arial" w:eastAsia="Calibri" w:hAnsi="Arial" w:cs="Arial"/>
          <w:iCs/>
          <w:sz w:val="22"/>
          <w:szCs w:val="22"/>
        </w:rPr>
      </w:pPr>
      <w:r w:rsidRPr="000E2F04">
        <w:rPr>
          <w:rFonts w:ascii="Arial" w:hAnsi="Arial" w:cs="Arial"/>
          <w:sz w:val="22"/>
          <w:szCs w:val="22"/>
        </w:rPr>
        <w:t>Registr</w:t>
      </w:r>
      <w:r w:rsidR="005A097D" w:rsidRPr="000E2F04">
        <w:rPr>
          <w:rFonts w:ascii="Arial" w:hAnsi="Arial" w:cs="Arial"/>
          <w:sz w:val="22"/>
          <w:szCs w:val="22"/>
        </w:rPr>
        <w:t>ar</w:t>
      </w:r>
      <w:r w:rsidRPr="000E2F04">
        <w:rPr>
          <w:rFonts w:ascii="Arial" w:hAnsi="Arial" w:cs="Arial"/>
          <w:sz w:val="22"/>
          <w:szCs w:val="22"/>
        </w:rPr>
        <w:t xml:space="preserve"> </w:t>
      </w:r>
      <w:r w:rsidR="005A097D" w:rsidRPr="000E2F04">
        <w:rPr>
          <w:rFonts w:ascii="Arial" w:hAnsi="Arial" w:cs="Arial"/>
          <w:sz w:val="22"/>
          <w:szCs w:val="22"/>
        </w:rPr>
        <w:t xml:space="preserve">las </w:t>
      </w:r>
      <w:r w:rsidRPr="000E2F04">
        <w:rPr>
          <w:rFonts w:ascii="Arial" w:hAnsi="Arial" w:cs="Arial"/>
          <w:sz w:val="22"/>
          <w:szCs w:val="22"/>
        </w:rPr>
        <w:t>bitácora</w:t>
      </w:r>
      <w:r w:rsidR="005A097D" w:rsidRPr="000E2F04">
        <w:rPr>
          <w:rFonts w:ascii="Arial" w:hAnsi="Arial" w:cs="Arial"/>
          <w:sz w:val="22"/>
          <w:szCs w:val="22"/>
        </w:rPr>
        <w:t>s con la gestión realizada</w:t>
      </w:r>
      <w:r w:rsidR="00C51C28" w:rsidRPr="000E2F04">
        <w:rPr>
          <w:rFonts w:ascii="Arial" w:hAnsi="Arial" w:cs="Arial"/>
          <w:sz w:val="22"/>
          <w:szCs w:val="22"/>
        </w:rPr>
        <w:t xml:space="preserve"> a cada una de las solicitudes de traslados.</w:t>
      </w:r>
    </w:p>
    <w:p w14:paraId="4ADB57A8" w14:textId="56AB1951" w:rsidR="000E2F04" w:rsidRPr="000E2F04" w:rsidRDefault="00E00352" w:rsidP="000E2F04">
      <w:pPr>
        <w:pStyle w:val="Prrafodelista"/>
        <w:numPr>
          <w:ilvl w:val="0"/>
          <w:numId w:val="14"/>
        </w:numPr>
        <w:spacing w:after="160"/>
        <w:jc w:val="both"/>
        <w:rPr>
          <w:rFonts w:ascii="Arial" w:eastAsia="Calibri" w:hAnsi="Arial" w:cs="Arial"/>
          <w:iCs/>
          <w:sz w:val="22"/>
          <w:szCs w:val="22"/>
        </w:rPr>
      </w:pPr>
      <w:r w:rsidRPr="000E2F04">
        <w:rPr>
          <w:rFonts w:ascii="Arial" w:hAnsi="Arial" w:cs="Arial"/>
          <w:sz w:val="22"/>
          <w:szCs w:val="22"/>
        </w:rPr>
        <w:t>Registrar e informar novedades que se presenten y seguimiento hasta finalizar</w:t>
      </w:r>
      <w:r w:rsidR="0022359C" w:rsidRPr="000E2F04">
        <w:rPr>
          <w:rFonts w:ascii="Arial" w:hAnsi="Arial" w:cs="Arial"/>
          <w:sz w:val="22"/>
          <w:szCs w:val="22"/>
        </w:rPr>
        <w:t xml:space="preserve"> el servicio.</w:t>
      </w:r>
    </w:p>
    <w:p w14:paraId="0D7CBAE7" w14:textId="6A0487D1" w:rsidR="000E2F04" w:rsidRPr="000E2F04" w:rsidRDefault="00B61622" w:rsidP="000E2F04">
      <w:pPr>
        <w:pStyle w:val="Prrafodelista"/>
        <w:numPr>
          <w:ilvl w:val="0"/>
          <w:numId w:val="14"/>
        </w:numPr>
        <w:spacing w:after="160"/>
        <w:jc w:val="both"/>
        <w:rPr>
          <w:rFonts w:ascii="Arial" w:eastAsia="Calibri" w:hAnsi="Arial" w:cs="Arial"/>
          <w:iCs/>
          <w:sz w:val="22"/>
          <w:szCs w:val="22"/>
        </w:rPr>
      </w:pPr>
      <w:r w:rsidRPr="000E2F04">
        <w:rPr>
          <w:rFonts w:ascii="Arial" w:eastAsia="Calibri" w:hAnsi="Arial" w:cs="Arial"/>
          <w:iCs/>
          <w:sz w:val="22"/>
          <w:szCs w:val="22"/>
        </w:rPr>
        <w:t>C</w:t>
      </w:r>
      <w:r w:rsidR="00101297" w:rsidRPr="000E2F04">
        <w:rPr>
          <w:rFonts w:ascii="Arial" w:eastAsia="Calibri" w:hAnsi="Arial" w:cs="Arial"/>
          <w:iCs/>
          <w:sz w:val="22"/>
          <w:szCs w:val="22"/>
        </w:rPr>
        <w:t>onsultar las solicitudes de trayectos</w:t>
      </w:r>
      <w:r w:rsidR="00C51C28" w:rsidRPr="000E2F04">
        <w:rPr>
          <w:rFonts w:ascii="Arial" w:eastAsia="Calibri" w:hAnsi="Arial" w:cs="Arial"/>
          <w:iCs/>
          <w:sz w:val="22"/>
          <w:szCs w:val="22"/>
        </w:rPr>
        <w:t xml:space="preserve"> con cada uno de los estados</w:t>
      </w:r>
      <w:r w:rsidR="003B6AF5" w:rsidRPr="000E2F04">
        <w:rPr>
          <w:rFonts w:ascii="Arial" w:eastAsia="Calibri" w:hAnsi="Arial" w:cs="Arial"/>
          <w:iCs/>
          <w:sz w:val="22"/>
          <w:szCs w:val="22"/>
        </w:rPr>
        <w:t>.</w:t>
      </w:r>
      <w:r w:rsidR="00C51C28" w:rsidRPr="000E2F04">
        <w:rPr>
          <w:rFonts w:ascii="Arial" w:eastAsia="Calibri" w:hAnsi="Arial" w:cs="Arial"/>
          <w:iCs/>
          <w:sz w:val="22"/>
          <w:szCs w:val="22"/>
        </w:rPr>
        <w:t xml:space="preserve"> </w:t>
      </w:r>
    </w:p>
    <w:p w14:paraId="1A830E3B" w14:textId="3E4F910F" w:rsidR="00101297" w:rsidRPr="000E2F04" w:rsidRDefault="00101297" w:rsidP="000E2F04">
      <w:pPr>
        <w:pStyle w:val="Prrafodelista"/>
        <w:numPr>
          <w:ilvl w:val="0"/>
          <w:numId w:val="14"/>
        </w:numPr>
        <w:spacing w:after="160"/>
        <w:jc w:val="both"/>
        <w:rPr>
          <w:rFonts w:ascii="Arial" w:eastAsia="Calibri" w:hAnsi="Arial" w:cs="Arial"/>
          <w:iCs/>
          <w:sz w:val="22"/>
          <w:szCs w:val="22"/>
        </w:rPr>
      </w:pPr>
      <w:r w:rsidRPr="000E2F04">
        <w:rPr>
          <w:rFonts w:ascii="Arial" w:eastAsia="Calibri" w:hAnsi="Arial" w:cs="Arial"/>
          <w:iCs/>
          <w:sz w:val="22"/>
          <w:szCs w:val="22"/>
        </w:rPr>
        <w:t>Obtener información detallada del servicio</w:t>
      </w:r>
      <w:r w:rsidR="0022359C" w:rsidRPr="000E2F04">
        <w:rPr>
          <w:rFonts w:ascii="Arial" w:eastAsia="Calibri" w:hAnsi="Arial" w:cs="Arial"/>
          <w:iCs/>
          <w:sz w:val="22"/>
          <w:szCs w:val="22"/>
        </w:rPr>
        <w:t>.</w:t>
      </w:r>
    </w:p>
    <w:p w14:paraId="30C5AEB3" w14:textId="77777777" w:rsidR="00151331" w:rsidRPr="00F03B33" w:rsidRDefault="00151331" w:rsidP="000E2F04">
      <w:pPr>
        <w:pStyle w:val="Prrafodelista"/>
        <w:numPr>
          <w:ilvl w:val="0"/>
          <w:numId w:val="14"/>
        </w:numPr>
        <w:spacing w:after="160"/>
        <w:jc w:val="both"/>
        <w:rPr>
          <w:rFonts w:ascii="Arial" w:eastAsia="Calibri" w:hAnsi="Arial" w:cs="Arial"/>
          <w:iCs/>
          <w:sz w:val="22"/>
          <w:szCs w:val="22"/>
        </w:rPr>
      </w:pPr>
      <w:r w:rsidRPr="00F03B33">
        <w:rPr>
          <w:rFonts w:ascii="Arial" w:eastAsia="Calibri" w:hAnsi="Arial" w:cs="Arial"/>
          <w:iCs/>
          <w:sz w:val="22"/>
          <w:szCs w:val="22"/>
        </w:rPr>
        <w:t>Obtener bitácora del servicio</w:t>
      </w:r>
    </w:p>
    <w:p w14:paraId="2ACBC486" w14:textId="0C7A1DBF" w:rsidR="00101297" w:rsidRPr="00F03B33" w:rsidRDefault="00151331" w:rsidP="000E2F04">
      <w:pPr>
        <w:pStyle w:val="Prrafodelista"/>
        <w:numPr>
          <w:ilvl w:val="0"/>
          <w:numId w:val="14"/>
        </w:numPr>
        <w:spacing w:after="160"/>
        <w:jc w:val="both"/>
        <w:rPr>
          <w:rFonts w:ascii="Arial" w:eastAsia="Calibri" w:hAnsi="Arial" w:cs="Arial"/>
          <w:iCs/>
          <w:sz w:val="22"/>
          <w:szCs w:val="22"/>
        </w:rPr>
      </w:pPr>
      <w:r w:rsidRPr="00F03B33">
        <w:rPr>
          <w:rFonts w:ascii="Arial" w:eastAsia="Calibri" w:hAnsi="Arial" w:cs="Arial"/>
          <w:iCs/>
          <w:sz w:val="22"/>
          <w:szCs w:val="22"/>
        </w:rPr>
        <w:t xml:space="preserve">Descargar en </w:t>
      </w:r>
      <w:r w:rsidR="00D815ED" w:rsidRPr="00F03B33">
        <w:rPr>
          <w:rFonts w:ascii="Arial" w:eastAsia="Calibri" w:hAnsi="Arial" w:cs="Arial"/>
          <w:iCs/>
          <w:sz w:val="22"/>
          <w:szCs w:val="22"/>
        </w:rPr>
        <w:t xml:space="preserve">PDF </w:t>
      </w:r>
      <w:r w:rsidRPr="00F03B33">
        <w:rPr>
          <w:rFonts w:ascii="Arial" w:eastAsia="Calibri" w:hAnsi="Arial" w:cs="Arial"/>
          <w:iCs/>
          <w:sz w:val="22"/>
          <w:szCs w:val="22"/>
        </w:rPr>
        <w:t>el anexo de autorización si fue aprobada o de negación</w:t>
      </w:r>
      <w:r w:rsidR="0022359C">
        <w:rPr>
          <w:rFonts w:ascii="Arial" w:eastAsia="Calibri" w:hAnsi="Arial" w:cs="Arial"/>
          <w:iCs/>
          <w:sz w:val="22"/>
          <w:szCs w:val="22"/>
        </w:rPr>
        <w:t>.</w:t>
      </w:r>
      <w:r w:rsidRPr="00F03B33">
        <w:rPr>
          <w:rFonts w:ascii="Arial" w:eastAsia="Calibri" w:hAnsi="Arial" w:cs="Arial"/>
          <w:iCs/>
          <w:sz w:val="22"/>
          <w:szCs w:val="22"/>
        </w:rPr>
        <w:t xml:space="preserve"> </w:t>
      </w:r>
      <w:r w:rsidR="00101297" w:rsidRPr="00F03B33">
        <w:rPr>
          <w:rFonts w:ascii="Arial" w:eastAsia="Calibri" w:hAnsi="Arial" w:cs="Arial"/>
          <w:iCs/>
          <w:sz w:val="22"/>
          <w:szCs w:val="22"/>
        </w:rPr>
        <w:t xml:space="preserve"> </w:t>
      </w:r>
    </w:p>
    <w:p w14:paraId="663F04B2" w14:textId="6CDCE109" w:rsidR="00151331" w:rsidRDefault="00B61622" w:rsidP="000E2F04">
      <w:pPr>
        <w:pStyle w:val="Prrafodelista"/>
        <w:numPr>
          <w:ilvl w:val="0"/>
          <w:numId w:val="14"/>
        </w:numPr>
        <w:spacing w:after="160"/>
        <w:jc w:val="both"/>
        <w:rPr>
          <w:rFonts w:ascii="Arial" w:eastAsia="Calibri" w:hAnsi="Arial" w:cs="Arial"/>
          <w:iCs/>
          <w:sz w:val="22"/>
          <w:szCs w:val="22"/>
        </w:rPr>
      </w:pPr>
      <w:r w:rsidRPr="00F03B33">
        <w:rPr>
          <w:rFonts w:ascii="Arial" w:eastAsia="Calibri" w:hAnsi="Arial" w:cs="Arial"/>
          <w:iCs/>
          <w:sz w:val="22"/>
          <w:szCs w:val="22"/>
        </w:rPr>
        <w:t>I</w:t>
      </w:r>
      <w:r w:rsidR="00151331" w:rsidRPr="00F03B33">
        <w:rPr>
          <w:rFonts w:ascii="Arial" w:eastAsia="Calibri" w:hAnsi="Arial" w:cs="Arial"/>
          <w:iCs/>
          <w:sz w:val="22"/>
          <w:szCs w:val="22"/>
        </w:rPr>
        <w:t>ngresar bitácora del servicio (observaciones)</w:t>
      </w:r>
      <w:r w:rsidR="0022359C">
        <w:rPr>
          <w:rFonts w:ascii="Arial" w:eastAsia="Calibri" w:hAnsi="Arial" w:cs="Arial"/>
          <w:iCs/>
          <w:sz w:val="22"/>
          <w:szCs w:val="22"/>
        </w:rPr>
        <w:t>.</w:t>
      </w:r>
    </w:p>
    <w:p w14:paraId="1AA40D76" w14:textId="06063FE4" w:rsidR="00151331" w:rsidRPr="00955988" w:rsidRDefault="00C51C28" w:rsidP="00C51C28">
      <w:pPr>
        <w:pStyle w:val="Prrafodelista"/>
        <w:spacing w:after="160"/>
        <w:jc w:val="both"/>
        <w:rPr>
          <w:rFonts w:ascii="Arial" w:eastAsia="Calibri" w:hAnsi="Arial" w:cs="Arial"/>
          <w:iCs/>
          <w:sz w:val="22"/>
          <w:szCs w:val="22"/>
        </w:rPr>
      </w:pPr>
      <w:r w:rsidRPr="00C51C28">
        <w:rPr>
          <w:rFonts w:ascii="Arial" w:eastAsia="Calibri" w:hAnsi="Arial" w:cs="Arial"/>
          <w:iCs/>
          <w:sz w:val="22"/>
          <w:szCs w:val="22"/>
        </w:rPr>
        <w:t>Descargar Reporte de transacciones con los servicios asignados y gestionados.</w:t>
      </w:r>
      <w:r w:rsidR="00B61622" w:rsidRPr="00955988">
        <w:rPr>
          <w:rFonts w:ascii="Arial" w:eastAsia="Calibri" w:hAnsi="Arial" w:cs="Arial"/>
          <w:iCs/>
          <w:sz w:val="22"/>
          <w:szCs w:val="22"/>
        </w:rPr>
        <w:t xml:space="preserve"> </w:t>
      </w:r>
    </w:p>
    <w:p w14:paraId="375B1F7F" w14:textId="50B4E185" w:rsidR="00A30BE2" w:rsidRPr="00F03B33" w:rsidRDefault="00F45105" w:rsidP="00A30BE2">
      <w:pPr>
        <w:spacing w:after="160"/>
        <w:jc w:val="both"/>
        <w:rPr>
          <w:rFonts w:ascii="Arial" w:eastAsia="Calibri" w:hAnsi="Arial" w:cs="Arial"/>
          <w:iCs/>
          <w:sz w:val="22"/>
          <w:szCs w:val="22"/>
        </w:rPr>
      </w:pPr>
      <w:r w:rsidRPr="0022359C">
        <w:rPr>
          <w:rFonts w:ascii="Arial" w:eastAsia="Calibri" w:hAnsi="Arial" w:cs="Arial"/>
          <w:b/>
          <w:bCs/>
          <w:iCs/>
          <w:sz w:val="22"/>
          <w:szCs w:val="22"/>
        </w:rPr>
        <w:t>Nota:</w:t>
      </w:r>
      <w:r w:rsidRPr="00F03B33">
        <w:rPr>
          <w:rFonts w:ascii="Arial" w:eastAsia="Calibri" w:hAnsi="Arial" w:cs="Arial"/>
          <w:iCs/>
          <w:sz w:val="22"/>
          <w:szCs w:val="22"/>
        </w:rPr>
        <w:t xml:space="preserve"> El proveedor contar</w:t>
      </w:r>
      <w:r w:rsidR="00126394">
        <w:rPr>
          <w:rFonts w:ascii="Arial" w:eastAsia="Calibri" w:hAnsi="Arial" w:cs="Arial"/>
          <w:iCs/>
          <w:sz w:val="22"/>
          <w:szCs w:val="22"/>
        </w:rPr>
        <w:t>á</w:t>
      </w:r>
      <w:r w:rsidRPr="00F03B33">
        <w:rPr>
          <w:rFonts w:ascii="Arial" w:eastAsia="Calibri" w:hAnsi="Arial" w:cs="Arial"/>
          <w:iCs/>
          <w:sz w:val="22"/>
          <w:szCs w:val="22"/>
        </w:rPr>
        <w:t xml:space="preserve"> con los usuarios asignados por la compañía con el fin de que a través de estos se realice </w:t>
      </w:r>
      <w:r w:rsidR="00BF6DBD">
        <w:rPr>
          <w:rFonts w:ascii="Arial" w:eastAsia="Calibri" w:hAnsi="Arial" w:cs="Arial"/>
          <w:iCs/>
          <w:sz w:val="22"/>
          <w:szCs w:val="22"/>
        </w:rPr>
        <w:t>la gestión y</w:t>
      </w:r>
      <w:r w:rsidRPr="00F03B33">
        <w:rPr>
          <w:rFonts w:ascii="Arial" w:eastAsia="Calibri" w:hAnsi="Arial" w:cs="Arial"/>
          <w:iCs/>
          <w:sz w:val="22"/>
          <w:szCs w:val="22"/>
        </w:rPr>
        <w:t xml:space="preserve"> verificación de servicios asignados</w:t>
      </w:r>
      <w:r w:rsidR="00F55286" w:rsidRPr="00F03B33">
        <w:rPr>
          <w:rFonts w:ascii="Arial" w:eastAsia="Calibri" w:hAnsi="Arial" w:cs="Arial"/>
          <w:iCs/>
          <w:sz w:val="22"/>
          <w:szCs w:val="22"/>
        </w:rPr>
        <w:t>.</w:t>
      </w:r>
    </w:p>
    <w:p w14:paraId="0F929160" w14:textId="2CF324EE" w:rsidR="00F45105" w:rsidRDefault="003B6AF5" w:rsidP="00F45105">
      <w:pPr>
        <w:spacing w:after="160"/>
        <w:jc w:val="both"/>
        <w:rPr>
          <w:rFonts w:ascii="Arial" w:eastAsia="Calibri" w:hAnsi="Arial" w:cs="Arial"/>
          <w:iCs/>
          <w:sz w:val="22"/>
          <w:szCs w:val="22"/>
        </w:rPr>
      </w:pPr>
      <w:r>
        <w:rPr>
          <w:rFonts w:ascii="Arial" w:eastAsia="Calibri" w:hAnsi="Arial" w:cs="Arial"/>
          <w:iCs/>
          <w:sz w:val="22"/>
          <w:szCs w:val="22"/>
        </w:rPr>
        <w:t>Al proveedor que resulte adjudicado se le realizará la capacitación de la Herramienta de gestión del siniestro con la correspondiente entrega de la guía y uso de la misma.</w:t>
      </w:r>
    </w:p>
    <w:p w14:paraId="06DC9754" w14:textId="57A63553" w:rsidR="000E2F04" w:rsidRDefault="000E2F04" w:rsidP="00F45105">
      <w:pPr>
        <w:spacing w:after="160"/>
        <w:jc w:val="both"/>
        <w:rPr>
          <w:rFonts w:ascii="Arial" w:eastAsia="Calibri" w:hAnsi="Arial" w:cs="Arial"/>
          <w:iCs/>
          <w:sz w:val="22"/>
          <w:szCs w:val="22"/>
        </w:rPr>
      </w:pPr>
    </w:p>
    <w:p w14:paraId="1E5899C1" w14:textId="77777777" w:rsidR="000E2F04" w:rsidRPr="00F03B33" w:rsidRDefault="000E2F04" w:rsidP="00F45105">
      <w:pPr>
        <w:spacing w:after="160"/>
        <w:jc w:val="both"/>
        <w:rPr>
          <w:rFonts w:ascii="Arial" w:eastAsia="Calibri" w:hAnsi="Arial" w:cs="Arial"/>
          <w:iCs/>
          <w:sz w:val="22"/>
          <w:szCs w:val="22"/>
        </w:rPr>
      </w:pPr>
    </w:p>
    <w:p w14:paraId="04DFB9C4" w14:textId="77777777" w:rsidR="00A062CE" w:rsidRPr="00F03B33" w:rsidRDefault="00A062CE" w:rsidP="000E2F04">
      <w:pPr>
        <w:pStyle w:val="Ttulo2"/>
        <w:numPr>
          <w:ilvl w:val="0"/>
          <w:numId w:val="11"/>
        </w:numPr>
        <w:rPr>
          <w:rFonts w:ascii="Arial" w:eastAsia="Calibri" w:hAnsi="Arial" w:cs="Arial"/>
          <w:b/>
          <w:color w:val="auto"/>
          <w:sz w:val="22"/>
          <w:szCs w:val="22"/>
        </w:rPr>
      </w:pPr>
      <w:bookmarkStart w:id="28" w:name="_Toc81488096"/>
      <w:r w:rsidRPr="00F03B33">
        <w:rPr>
          <w:rFonts w:ascii="Arial" w:eastAsia="Calibri" w:hAnsi="Arial" w:cs="Arial"/>
          <w:b/>
          <w:color w:val="auto"/>
          <w:sz w:val="22"/>
          <w:szCs w:val="22"/>
        </w:rPr>
        <w:t>PLAN DE CONTINUIDAD:</w:t>
      </w:r>
      <w:bookmarkEnd w:id="28"/>
    </w:p>
    <w:p w14:paraId="15E635EC" w14:textId="77777777" w:rsidR="00A062CE" w:rsidRPr="00F03B33" w:rsidRDefault="00A062CE" w:rsidP="00A062CE">
      <w:pPr>
        <w:spacing w:after="160"/>
        <w:ind w:firstLine="708"/>
        <w:contextualSpacing/>
        <w:jc w:val="both"/>
        <w:rPr>
          <w:rFonts w:ascii="Arial" w:eastAsia="Calibri" w:hAnsi="Arial" w:cs="Arial"/>
          <w:iCs/>
          <w:sz w:val="22"/>
          <w:szCs w:val="22"/>
        </w:rPr>
      </w:pPr>
    </w:p>
    <w:p w14:paraId="171CEDCA" w14:textId="77777777" w:rsidR="000E2F04" w:rsidRPr="000E2F04" w:rsidRDefault="000E2F04" w:rsidP="000E2F04">
      <w:pPr>
        <w:shd w:val="clear" w:color="auto" w:fill="FFFFFF"/>
        <w:jc w:val="both"/>
        <w:rPr>
          <w:rFonts w:ascii="Arial" w:eastAsia="Calibri" w:hAnsi="Arial" w:cs="Arial"/>
          <w:iCs/>
          <w:sz w:val="22"/>
          <w:szCs w:val="22"/>
        </w:rPr>
      </w:pPr>
      <w:r w:rsidRPr="000E2F04">
        <w:rPr>
          <w:rFonts w:ascii="Arial" w:eastAsia="Calibri" w:hAnsi="Arial" w:cs="Arial"/>
          <w:iCs/>
          <w:sz w:val="22"/>
          <w:szCs w:val="22"/>
        </w:rPr>
        <w:t>El proveedor deberá contar con planes de contingencia y continuidad del negocio ante la ocurrencia de cualquier imprevisto que pueda sucederse en la ejecución de la actividad contractual. Para ello tendrá en cuenta lo siguiente, como mínimo:</w:t>
      </w:r>
    </w:p>
    <w:p w14:paraId="4BDB2317" w14:textId="77777777" w:rsidR="000E2F04" w:rsidRPr="000E2F04" w:rsidRDefault="000E2F04" w:rsidP="000E2F04">
      <w:pPr>
        <w:shd w:val="clear" w:color="auto" w:fill="FFFFFF"/>
        <w:jc w:val="both"/>
        <w:rPr>
          <w:rFonts w:ascii="Arial" w:eastAsia="Calibri" w:hAnsi="Arial" w:cs="Arial"/>
          <w:iCs/>
          <w:sz w:val="22"/>
          <w:szCs w:val="22"/>
        </w:rPr>
      </w:pPr>
      <w:r w:rsidRPr="000E2F04">
        <w:rPr>
          <w:rFonts w:ascii="Arial" w:eastAsia="Calibri" w:hAnsi="Arial" w:cs="Arial"/>
          <w:iCs/>
          <w:sz w:val="22"/>
          <w:szCs w:val="22"/>
        </w:rPr>
        <w:t> </w:t>
      </w:r>
    </w:p>
    <w:p w14:paraId="30DE18DA" w14:textId="77777777" w:rsidR="000E2F04" w:rsidRPr="000E2F04" w:rsidRDefault="000E2F04" w:rsidP="000E2F04">
      <w:pPr>
        <w:numPr>
          <w:ilvl w:val="0"/>
          <w:numId w:val="33"/>
        </w:numPr>
        <w:shd w:val="clear" w:color="auto" w:fill="FFFFFF"/>
        <w:ind w:left="360"/>
        <w:jc w:val="both"/>
        <w:rPr>
          <w:rFonts w:ascii="Arial" w:eastAsia="Calibri" w:hAnsi="Arial" w:cs="Arial"/>
          <w:iCs/>
          <w:sz w:val="22"/>
          <w:szCs w:val="22"/>
        </w:rPr>
      </w:pPr>
      <w:r w:rsidRPr="000E2F04">
        <w:rPr>
          <w:rFonts w:ascii="Arial" w:eastAsia="Calibri" w:hAnsi="Arial" w:cs="Arial"/>
          <w:iCs/>
          <w:sz w:val="22"/>
          <w:szCs w:val="22"/>
        </w:rPr>
        <w:t>Mostrar evidencia de la documentación actualizada de un plan de continuidad de negocio y recuperación de desastres que soporte los servicios prestados a POSITIVA COMPAÑÍA DE SEGUROS S.A., mínimo una vez al año.   </w:t>
      </w:r>
    </w:p>
    <w:p w14:paraId="536C2176" w14:textId="77777777" w:rsidR="000E2F04" w:rsidRPr="000E2F04" w:rsidRDefault="000E2F04" w:rsidP="000E2F04">
      <w:pPr>
        <w:numPr>
          <w:ilvl w:val="0"/>
          <w:numId w:val="33"/>
        </w:numPr>
        <w:shd w:val="clear" w:color="auto" w:fill="FFFFFF"/>
        <w:ind w:left="360"/>
        <w:jc w:val="both"/>
        <w:rPr>
          <w:rFonts w:ascii="Arial" w:eastAsia="Calibri" w:hAnsi="Arial" w:cs="Arial"/>
          <w:iCs/>
          <w:sz w:val="22"/>
          <w:szCs w:val="22"/>
        </w:rPr>
      </w:pPr>
      <w:r w:rsidRPr="000E2F04">
        <w:rPr>
          <w:rFonts w:ascii="Arial" w:eastAsia="Calibri" w:hAnsi="Arial" w:cs="Arial"/>
          <w:iCs/>
          <w:sz w:val="22"/>
          <w:szCs w:val="22"/>
        </w:rPr>
        <w:t>Identificar los riesgos potenciales a los que está expuesto el oferente y que podrían causar una interrupción de las operaciones y servicios prestados a Positiva, así como las medidas que se han adoptado para asegurar la continuidad de las operaciones.</w:t>
      </w:r>
    </w:p>
    <w:p w14:paraId="764C8388" w14:textId="77777777" w:rsidR="000E2F04" w:rsidRPr="000E2F04" w:rsidRDefault="000E2F04" w:rsidP="000E2F04">
      <w:pPr>
        <w:numPr>
          <w:ilvl w:val="0"/>
          <w:numId w:val="33"/>
        </w:numPr>
        <w:shd w:val="clear" w:color="auto" w:fill="FFFFFF"/>
        <w:ind w:left="360"/>
        <w:jc w:val="both"/>
        <w:rPr>
          <w:rFonts w:ascii="Arial" w:eastAsia="Calibri" w:hAnsi="Arial" w:cs="Arial"/>
          <w:iCs/>
          <w:sz w:val="22"/>
          <w:szCs w:val="22"/>
        </w:rPr>
      </w:pPr>
      <w:r w:rsidRPr="000E2F04">
        <w:rPr>
          <w:rFonts w:ascii="Arial" w:eastAsia="Calibri" w:hAnsi="Arial" w:cs="Arial"/>
          <w:iCs/>
          <w:sz w:val="22"/>
          <w:szCs w:val="22"/>
        </w:rPr>
        <w:t>Desarrollar, ejecutar y evidenciar un plan de pruebas anual que respalde la efectividad de los planes de continuidad documentados y mencionados en el numeral anterior.   </w:t>
      </w:r>
    </w:p>
    <w:p w14:paraId="705EE62C" w14:textId="77777777" w:rsidR="000E2F04" w:rsidRPr="000E2F04" w:rsidRDefault="000E2F04" w:rsidP="000E2F04">
      <w:pPr>
        <w:numPr>
          <w:ilvl w:val="0"/>
          <w:numId w:val="33"/>
        </w:numPr>
        <w:shd w:val="clear" w:color="auto" w:fill="FFFFFF"/>
        <w:ind w:left="360"/>
        <w:jc w:val="both"/>
        <w:rPr>
          <w:rFonts w:ascii="Arial" w:eastAsia="Calibri" w:hAnsi="Arial" w:cs="Arial"/>
          <w:iCs/>
          <w:sz w:val="22"/>
          <w:szCs w:val="22"/>
        </w:rPr>
      </w:pPr>
      <w:r w:rsidRPr="000E2F04">
        <w:rPr>
          <w:rFonts w:ascii="Arial" w:eastAsia="Calibri" w:hAnsi="Arial" w:cs="Arial"/>
          <w:iCs/>
          <w:sz w:val="22"/>
          <w:szCs w:val="22"/>
        </w:rPr>
        <w:t>Atender las solicitudes relacionadas con la contingencia y continuidad a petición de los supervisores del CONTRATO en términos de evidencias, integración con la estrategia global de continuidad del negocio de POSITIVA COMPAÑÍA DE SEGUROS S.A., tiempos de recuperación requeridos por el negocio, certificaciones y demás aspectos que POSITIVA COMPAÑÍA DE SEGUROS S.A. requiera respecto a la Estrategia Global de Continuidad del Negocio del proveedor.  </w:t>
      </w:r>
    </w:p>
    <w:p w14:paraId="03B12A3D" w14:textId="77777777" w:rsidR="000E2F04" w:rsidRPr="000E2F04" w:rsidRDefault="000E2F04" w:rsidP="000E2F04">
      <w:pPr>
        <w:numPr>
          <w:ilvl w:val="0"/>
          <w:numId w:val="33"/>
        </w:numPr>
        <w:shd w:val="clear" w:color="auto" w:fill="FFFFFF"/>
        <w:ind w:left="360"/>
        <w:jc w:val="both"/>
        <w:rPr>
          <w:rFonts w:ascii="Arial" w:eastAsia="Calibri" w:hAnsi="Arial" w:cs="Arial"/>
          <w:iCs/>
          <w:sz w:val="22"/>
          <w:szCs w:val="22"/>
        </w:rPr>
      </w:pPr>
      <w:r w:rsidRPr="000E2F04">
        <w:rPr>
          <w:rFonts w:ascii="Arial" w:eastAsia="Calibri" w:hAnsi="Arial" w:cs="Arial"/>
          <w:iCs/>
          <w:sz w:val="22"/>
          <w:szCs w:val="22"/>
        </w:rPr>
        <w:t>Mantener debidamente actualizados y probados sus planes de continuidad y recuperación conforme a los cambios de su organización, que de alguna manera afecten los servicios prestados a POSITIVA COMPAÑÍA DE SEGUROS S.A. </w:t>
      </w:r>
    </w:p>
    <w:p w14:paraId="6D6FA9E7" w14:textId="77777777" w:rsidR="00A062CE" w:rsidRPr="000E2F04" w:rsidRDefault="00A062CE" w:rsidP="00A062CE">
      <w:pPr>
        <w:spacing w:after="160"/>
        <w:contextualSpacing/>
        <w:jc w:val="both"/>
        <w:rPr>
          <w:rFonts w:ascii="Arial" w:eastAsia="Calibri" w:hAnsi="Arial" w:cs="Arial"/>
          <w:iCs/>
          <w:sz w:val="22"/>
          <w:szCs w:val="22"/>
          <w:lang w:val="es-CO"/>
        </w:rPr>
      </w:pPr>
    </w:p>
    <w:p w14:paraId="6FD5EAC4" w14:textId="77777777" w:rsidR="00A062CE" w:rsidRPr="00F03B33" w:rsidRDefault="00A062CE" w:rsidP="000E2F04">
      <w:pPr>
        <w:pStyle w:val="Ttulo2"/>
        <w:numPr>
          <w:ilvl w:val="0"/>
          <w:numId w:val="11"/>
        </w:numPr>
        <w:rPr>
          <w:rFonts w:ascii="Arial" w:eastAsia="Calibri" w:hAnsi="Arial" w:cs="Arial"/>
          <w:b/>
          <w:color w:val="auto"/>
          <w:sz w:val="22"/>
          <w:szCs w:val="22"/>
        </w:rPr>
      </w:pPr>
      <w:bookmarkStart w:id="29" w:name="_Toc81488097"/>
      <w:r w:rsidRPr="00F03B33">
        <w:rPr>
          <w:rFonts w:ascii="Arial" w:eastAsia="Calibri" w:hAnsi="Arial" w:cs="Arial"/>
          <w:b/>
          <w:color w:val="auto"/>
          <w:sz w:val="22"/>
          <w:szCs w:val="22"/>
        </w:rPr>
        <w:t>REQUERIMIENTOS EN RIESGO OPERATIVO Y ESQUEMA DE PREVENCIÓN DE FRAUDE</w:t>
      </w:r>
      <w:bookmarkEnd w:id="29"/>
    </w:p>
    <w:p w14:paraId="7C9C581C" w14:textId="77777777" w:rsidR="00A062CE" w:rsidRPr="00F03B33" w:rsidRDefault="00A062CE" w:rsidP="00A062CE">
      <w:pPr>
        <w:spacing w:after="160"/>
        <w:ind w:left="1068"/>
        <w:contextualSpacing/>
        <w:jc w:val="both"/>
        <w:rPr>
          <w:rFonts w:ascii="Arial" w:eastAsia="Calibri" w:hAnsi="Arial" w:cs="Arial"/>
          <w:iCs/>
          <w:sz w:val="22"/>
          <w:szCs w:val="22"/>
        </w:rPr>
      </w:pPr>
    </w:p>
    <w:p w14:paraId="676F5CD8" w14:textId="77777777" w:rsidR="000E2F04" w:rsidRPr="000E2F04" w:rsidRDefault="000E2F04" w:rsidP="000E2F04">
      <w:pPr>
        <w:shd w:val="clear" w:color="auto" w:fill="FFFFFF"/>
        <w:rPr>
          <w:rFonts w:ascii="Arial" w:eastAsia="Calibri" w:hAnsi="Arial" w:cs="Arial"/>
          <w:iCs/>
          <w:sz w:val="22"/>
          <w:szCs w:val="22"/>
        </w:rPr>
      </w:pPr>
      <w:r w:rsidRPr="000E2F04">
        <w:rPr>
          <w:rFonts w:ascii="Arial" w:eastAsia="Calibri" w:hAnsi="Arial" w:cs="Arial"/>
          <w:iCs/>
          <w:sz w:val="22"/>
          <w:szCs w:val="22"/>
        </w:rPr>
        <w:lastRenderedPageBreak/>
        <w:t>Positiva Compañía de Seguros S.A., cuenta con su propio Manual para la Gestión de Riesgos del Negocio de Positiva Compañía de Seguros S.A. En sus lineamientos indica la necesidad de los requisitos con los cuales deben contar cada uno de sus proveedores.   </w:t>
      </w:r>
      <w:r w:rsidRPr="000E2F04">
        <w:rPr>
          <w:rFonts w:ascii="Arial" w:eastAsia="Calibri" w:hAnsi="Arial" w:cs="Arial"/>
          <w:iCs/>
          <w:sz w:val="22"/>
          <w:szCs w:val="22"/>
        </w:rPr>
        <w:br/>
      </w:r>
      <w:r w:rsidRPr="000E2F04">
        <w:rPr>
          <w:rFonts w:ascii="Arial" w:eastAsia="Calibri" w:hAnsi="Arial" w:cs="Arial"/>
          <w:iCs/>
          <w:sz w:val="22"/>
          <w:szCs w:val="22"/>
        </w:rPr>
        <w:br/>
        <w:t>Dichos requisitos o lineamientos, son:  </w:t>
      </w:r>
    </w:p>
    <w:p w14:paraId="3649C50D" w14:textId="77777777" w:rsidR="000E2F04" w:rsidRPr="000E2F04" w:rsidRDefault="000E2F04" w:rsidP="000E2F04">
      <w:pPr>
        <w:numPr>
          <w:ilvl w:val="0"/>
          <w:numId w:val="34"/>
        </w:numPr>
        <w:shd w:val="clear" w:color="auto" w:fill="FFFFFF"/>
        <w:ind w:left="360"/>
        <w:rPr>
          <w:rFonts w:ascii="Arial" w:eastAsia="Calibri" w:hAnsi="Arial" w:cs="Arial"/>
          <w:iCs/>
          <w:sz w:val="22"/>
          <w:szCs w:val="22"/>
        </w:rPr>
      </w:pPr>
      <w:r w:rsidRPr="000E2F04">
        <w:rPr>
          <w:rFonts w:ascii="Arial" w:eastAsia="Calibri" w:hAnsi="Arial" w:cs="Arial"/>
          <w:iCs/>
          <w:sz w:val="22"/>
          <w:szCs w:val="22"/>
        </w:rPr>
        <w:t>Un esquema o sistema para la gestión de los riesgos operacionales generados en la prestación del servicio contratado.</w:t>
      </w:r>
    </w:p>
    <w:p w14:paraId="471963DB" w14:textId="77777777" w:rsidR="000E2F04" w:rsidRPr="000E2F04" w:rsidRDefault="000E2F04" w:rsidP="000E2F04">
      <w:pPr>
        <w:numPr>
          <w:ilvl w:val="0"/>
          <w:numId w:val="35"/>
        </w:numPr>
        <w:shd w:val="clear" w:color="auto" w:fill="FFFFFF"/>
        <w:ind w:left="360"/>
        <w:rPr>
          <w:rFonts w:ascii="Arial" w:eastAsia="Calibri" w:hAnsi="Arial" w:cs="Arial"/>
          <w:iCs/>
          <w:sz w:val="22"/>
          <w:szCs w:val="22"/>
        </w:rPr>
      </w:pPr>
      <w:r w:rsidRPr="000E2F04">
        <w:rPr>
          <w:rFonts w:ascii="Arial" w:eastAsia="Calibri" w:hAnsi="Arial" w:cs="Arial"/>
          <w:iCs/>
          <w:sz w:val="22"/>
          <w:szCs w:val="22"/>
        </w:rPr>
        <w:t>Reportar los eventos de riesgo generados por el proveedor y que afecten la operación, como, por ejemplo: Indisponibilidad del personal para la operación de Positiva.</w:t>
      </w:r>
    </w:p>
    <w:p w14:paraId="3418A41F" w14:textId="77777777" w:rsidR="000E2F04" w:rsidRPr="000E2F04" w:rsidRDefault="000E2F04" w:rsidP="000E2F04">
      <w:pPr>
        <w:numPr>
          <w:ilvl w:val="0"/>
          <w:numId w:val="36"/>
        </w:numPr>
        <w:shd w:val="clear" w:color="auto" w:fill="FFFFFF"/>
        <w:ind w:left="360"/>
        <w:rPr>
          <w:rFonts w:ascii="Arial" w:eastAsia="Calibri" w:hAnsi="Arial" w:cs="Arial"/>
          <w:iCs/>
          <w:sz w:val="22"/>
          <w:szCs w:val="22"/>
        </w:rPr>
      </w:pPr>
      <w:r w:rsidRPr="000E2F04">
        <w:rPr>
          <w:rFonts w:ascii="Arial" w:eastAsia="Calibri" w:hAnsi="Arial" w:cs="Arial"/>
          <w:iCs/>
          <w:sz w:val="22"/>
          <w:szCs w:val="22"/>
        </w:rPr>
        <w:t>Mecanismo para la prevención y atención de situaciones asociadas a uso indebido a información (Protección de Datos Personales).</w:t>
      </w:r>
    </w:p>
    <w:p w14:paraId="305D11C1" w14:textId="77777777" w:rsidR="000E2F04" w:rsidRPr="000E2F04" w:rsidRDefault="000E2F04" w:rsidP="000E2F04">
      <w:pPr>
        <w:shd w:val="clear" w:color="auto" w:fill="FFFFFF"/>
        <w:rPr>
          <w:rFonts w:ascii="Calibri" w:eastAsia="Times New Roman" w:hAnsi="Calibri" w:cs="Calibri"/>
          <w:color w:val="201F1E"/>
          <w:sz w:val="22"/>
          <w:szCs w:val="22"/>
          <w:lang w:val="es-CO" w:eastAsia="es-CO"/>
        </w:rPr>
      </w:pPr>
      <w:r w:rsidRPr="000E2F04">
        <w:rPr>
          <w:rFonts w:ascii="Calibri" w:eastAsia="Times New Roman" w:hAnsi="Calibri" w:cs="Calibri"/>
          <w:color w:val="201F1E"/>
          <w:sz w:val="22"/>
          <w:szCs w:val="22"/>
          <w:bdr w:val="none" w:sz="0" w:space="0" w:color="auto" w:frame="1"/>
          <w:lang w:val="es-CO" w:eastAsia="es-CO"/>
        </w:rPr>
        <w:t> </w:t>
      </w:r>
    </w:p>
    <w:p w14:paraId="622D6947" w14:textId="77777777" w:rsidR="00A062CE" w:rsidRPr="00F03B33" w:rsidRDefault="00A062CE" w:rsidP="00C40D16">
      <w:pPr>
        <w:pStyle w:val="Ttulo1"/>
        <w:numPr>
          <w:ilvl w:val="0"/>
          <w:numId w:val="1"/>
        </w:numPr>
        <w:rPr>
          <w:rFonts w:ascii="Arial" w:hAnsi="Arial" w:cs="Arial"/>
          <w:sz w:val="22"/>
          <w:szCs w:val="22"/>
        </w:rPr>
      </w:pPr>
      <w:bookmarkStart w:id="30" w:name="_Toc81488098"/>
      <w:r w:rsidRPr="00F03B33">
        <w:rPr>
          <w:rFonts w:ascii="Arial" w:hAnsi="Arial" w:cs="Arial"/>
          <w:sz w:val="22"/>
          <w:szCs w:val="22"/>
        </w:rPr>
        <w:t>ASPECTOS TÉCNICOS:</w:t>
      </w:r>
      <w:bookmarkEnd w:id="30"/>
    </w:p>
    <w:p w14:paraId="032CB91D" w14:textId="77777777" w:rsidR="00A062CE" w:rsidRPr="00F03B33" w:rsidRDefault="00A062CE" w:rsidP="00A062CE">
      <w:pPr>
        <w:spacing w:after="160"/>
        <w:contextualSpacing/>
        <w:jc w:val="both"/>
        <w:rPr>
          <w:rFonts w:ascii="Arial" w:eastAsia="Times New Roman" w:hAnsi="Arial" w:cs="Arial"/>
          <w:b/>
          <w:bCs/>
          <w:iCs/>
          <w:sz w:val="22"/>
          <w:szCs w:val="22"/>
          <w:lang w:val="es-ES" w:eastAsia="es-ES"/>
        </w:rPr>
      </w:pPr>
    </w:p>
    <w:p w14:paraId="65C64BB9" w14:textId="78A8D7BA" w:rsidR="00A062CE" w:rsidRPr="00F03B33" w:rsidRDefault="00A062CE" w:rsidP="00A062CE">
      <w:pPr>
        <w:jc w:val="both"/>
        <w:rPr>
          <w:rFonts w:ascii="Arial" w:eastAsia="Times New Roman" w:hAnsi="Arial" w:cs="Arial"/>
          <w:iCs/>
          <w:sz w:val="22"/>
          <w:szCs w:val="22"/>
          <w:lang w:val="es-MX" w:eastAsia="es-ES"/>
        </w:rPr>
      </w:pPr>
      <w:r w:rsidRPr="00F03B33">
        <w:rPr>
          <w:rFonts w:ascii="Arial" w:eastAsia="Times New Roman" w:hAnsi="Arial" w:cs="Arial"/>
          <w:iCs/>
          <w:sz w:val="22"/>
          <w:szCs w:val="22"/>
          <w:lang w:val="es-MX" w:eastAsia="es-ES"/>
        </w:rPr>
        <w:t xml:space="preserve">Los respectivos proveedores deberán garantizar la </w:t>
      </w:r>
      <w:r w:rsidRPr="00F03B33">
        <w:rPr>
          <w:rFonts w:ascii="Arial" w:eastAsia="Times New Roman" w:hAnsi="Arial" w:cs="Arial"/>
          <w:sz w:val="22"/>
          <w:szCs w:val="22"/>
          <w:lang w:val="es-ES" w:eastAsia="es-ES"/>
        </w:rPr>
        <w:t>prestación del servicio de transporte terrestre automotor especial</w:t>
      </w:r>
      <w:r w:rsidRPr="00F03B33">
        <w:rPr>
          <w:rFonts w:ascii="Arial" w:eastAsia="Times New Roman" w:hAnsi="Arial" w:cs="Arial"/>
          <w:iCs/>
          <w:sz w:val="22"/>
          <w:szCs w:val="22"/>
          <w:lang w:val="es-MX" w:eastAsia="es-ES"/>
        </w:rPr>
        <w:t xml:space="preserve"> </w:t>
      </w:r>
      <w:r w:rsidR="00BF6DBD" w:rsidRPr="00F03B33">
        <w:rPr>
          <w:rFonts w:ascii="Arial" w:eastAsia="Times New Roman" w:hAnsi="Arial" w:cs="Arial"/>
          <w:iCs/>
          <w:sz w:val="22"/>
          <w:szCs w:val="22"/>
          <w:lang w:val="es-MX" w:eastAsia="es-ES"/>
        </w:rPr>
        <w:t>asignados</w:t>
      </w:r>
      <w:r w:rsidR="00BF6DBD">
        <w:rPr>
          <w:rFonts w:ascii="Arial" w:eastAsia="Times New Roman" w:hAnsi="Arial" w:cs="Arial"/>
          <w:iCs/>
          <w:sz w:val="22"/>
          <w:szCs w:val="22"/>
          <w:lang w:val="es-MX" w:eastAsia="es-ES"/>
        </w:rPr>
        <w:t xml:space="preserve"> mediante una</w:t>
      </w:r>
      <w:r w:rsidR="00BF6DBD" w:rsidRPr="00F03B33">
        <w:rPr>
          <w:rFonts w:ascii="Arial" w:eastAsia="Times New Roman" w:hAnsi="Arial" w:cs="Arial"/>
          <w:iCs/>
          <w:sz w:val="22"/>
          <w:szCs w:val="22"/>
          <w:lang w:val="es-MX" w:eastAsia="es-ES"/>
        </w:rPr>
        <w:t xml:space="preserve"> autor</w:t>
      </w:r>
      <w:r w:rsidR="00BF6DBD">
        <w:rPr>
          <w:rFonts w:ascii="Arial" w:eastAsia="Times New Roman" w:hAnsi="Arial" w:cs="Arial"/>
          <w:iCs/>
          <w:sz w:val="22"/>
          <w:szCs w:val="22"/>
          <w:lang w:val="es-MX" w:eastAsia="es-ES"/>
        </w:rPr>
        <w:t>izacion de servicio</w:t>
      </w:r>
      <w:r w:rsidR="00BF6DBD" w:rsidRPr="00F03B33">
        <w:rPr>
          <w:rFonts w:ascii="Arial" w:eastAsia="Times New Roman" w:hAnsi="Arial" w:cs="Arial"/>
          <w:iCs/>
          <w:sz w:val="22"/>
          <w:szCs w:val="22"/>
          <w:lang w:val="es-MX" w:eastAsia="es-ES"/>
        </w:rPr>
        <w:t xml:space="preserve">s </w:t>
      </w:r>
      <w:r w:rsidRPr="00F03B33">
        <w:rPr>
          <w:rFonts w:ascii="Arial" w:eastAsia="Times New Roman" w:hAnsi="Arial" w:cs="Arial"/>
          <w:iCs/>
          <w:sz w:val="22"/>
          <w:szCs w:val="22"/>
          <w:lang w:val="es-MX" w:eastAsia="es-ES"/>
        </w:rPr>
        <w:t xml:space="preserve"> por la Compañía, a los asegurados, </w:t>
      </w:r>
      <w:r w:rsidR="00BF6DBD">
        <w:rPr>
          <w:rFonts w:ascii="Arial" w:eastAsia="Times New Roman" w:hAnsi="Arial" w:cs="Arial"/>
          <w:iCs/>
          <w:sz w:val="22"/>
          <w:szCs w:val="22"/>
          <w:lang w:val="es-MX" w:eastAsia="es-ES"/>
        </w:rPr>
        <w:t>para la atención integral de los siniestros</w:t>
      </w:r>
      <w:r w:rsidRPr="00F03B33">
        <w:rPr>
          <w:rFonts w:ascii="Arial" w:eastAsia="Times New Roman" w:hAnsi="Arial" w:cs="Arial"/>
          <w:iCs/>
          <w:sz w:val="22"/>
          <w:szCs w:val="22"/>
          <w:lang w:val="es-MX" w:eastAsia="es-ES"/>
        </w:rPr>
        <w:t xml:space="preserve"> </w:t>
      </w:r>
      <w:r w:rsidR="00BF6DBD">
        <w:rPr>
          <w:rFonts w:ascii="Arial" w:eastAsia="Times New Roman" w:hAnsi="Arial" w:cs="Arial"/>
          <w:iCs/>
          <w:sz w:val="22"/>
          <w:szCs w:val="22"/>
          <w:lang w:val="es-MX" w:eastAsia="es-ES"/>
        </w:rPr>
        <w:t xml:space="preserve">derivados de </w:t>
      </w:r>
      <w:r w:rsidR="00BF6DBD" w:rsidRPr="00F03B33">
        <w:rPr>
          <w:rFonts w:ascii="Arial" w:eastAsia="Times New Roman" w:hAnsi="Arial" w:cs="Arial"/>
          <w:iCs/>
          <w:sz w:val="22"/>
          <w:szCs w:val="22"/>
          <w:lang w:val="es-MX" w:eastAsia="es-ES"/>
        </w:rPr>
        <w:t xml:space="preserve"> </w:t>
      </w:r>
      <w:r w:rsidRPr="00F03B33">
        <w:rPr>
          <w:rFonts w:ascii="Arial" w:eastAsia="Times New Roman" w:hAnsi="Arial" w:cs="Arial"/>
          <w:iCs/>
          <w:sz w:val="22"/>
          <w:szCs w:val="22"/>
          <w:lang w:val="es-MX" w:eastAsia="es-ES"/>
        </w:rPr>
        <w:t xml:space="preserve">Accidentes de Trabajo, Enfermedad Laboral o a través del cubrimiento de pólizas de </w:t>
      </w:r>
      <w:r w:rsidR="00BF6DBD">
        <w:rPr>
          <w:rFonts w:ascii="Arial" w:eastAsia="Times New Roman" w:hAnsi="Arial" w:cs="Arial"/>
          <w:iCs/>
          <w:sz w:val="22"/>
          <w:szCs w:val="22"/>
          <w:lang w:val="es-MX" w:eastAsia="es-ES"/>
        </w:rPr>
        <w:t xml:space="preserve">accidentes personales o </w:t>
      </w:r>
      <w:r w:rsidRPr="00F03B33">
        <w:rPr>
          <w:rFonts w:ascii="Arial" w:eastAsia="Times New Roman" w:hAnsi="Arial" w:cs="Arial"/>
          <w:iCs/>
          <w:sz w:val="22"/>
          <w:szCs w:val="22"/>
          <w:lang w:val="es-MX" w:eastAsia="es-ES"/>
        </w:rPr>
        <w:t>salud y demás productos de los ramos autorizados para venta y comercialización por parte de la Compañía</w:t>
      </w:r>
      <w:r w:rsidR="00BF6DBD">
        <w:rPr>
          <w:rFonts w:ascii="Arial" w:eastAsia="Times New Roman" w:hAnsi="Arial" w:cs="Arial"/>
          <w:iCs/>
          <w:sz w:val="22"/>
          <w:szCs w:val="22"/>
          <w:lang w:val="es-MX" w:eastAsia="es-ES"/>
        </w:rPr>
        <w:t>, que requieran la prestación del servicio a contratar.</w:t>
      </w:r>
      <w:r w:rsidRPr="00F03B33">
        <w:rPr>
          <w:rFonts w:ascii="Arial" w:eastAsia="Times New Roman" w:hAnsi="Arial" w:cs="Arial"/>
          <w:iCs/>
          <w:sz w:val="22"/>
          <w:szCs w:val="22"/>
          <w:lang w:val="es-MX" w:eastAsia="es-ES"/>
        </w:rPr>
        <w:t>.</w:t>
      </w:r>
    </w:p>
    <w:p w14:paraId="0353EF46" w14:textId="77777777" w:rsidR="00A062CE" w:rsidRPr="00F03B33" w:rsidRDefault="00A062CE" w:rsidP="00A062CE">
      <w:pPr>
        <w:jc w:val="both"/>
        <w:rPr>
          <w:rFonts w:ascii="Arial" w:eastAsia="Times New Roman" w:hAnsi="Arial" w:cs="Arial"/>
          <w:iCs/>
          <w:sz w:val="22"/>
          <w:szCs w:val="22"/>
          <w:lang w:val="es-MX" w:eastAsia="es-ES"/>
        </w:rPr>
      </w:pPr>
    </w:p>
    <w:p w14:paraId="460F0C99" w14:textId="23EC8393" w:rsidR="00A062CE" w:rsidRPr="00F03B33" w:rsidRDefault="00A062CE" w:rsidP="00A062CE">
      <w:pPr>
        <w:jc w:val="both"/>
        <w:rPr>
          <w:rFonts w:ascii="Arial" w:eastAsia="Times New Roman" w:hAnsi="Arial" w:cs="Arial"/>
          <w:iCs/>
          <w:sz w:val="22"/>
          <w:szCs w:val="22"/>
          <w:lang w:val="es-MX" w:eastAsia="es-ES"/>
        </w:rPr>
      </w:pPr>
      <w:r w:rsidRPr="00F03B33">
        <w:rPr>
          <w:rFonts w:ascii="Arial" w:eastAsia="Times New Roman" w:hAnsi="Arial" w:cs="Arial"/>
          <w:iCs/>
          <w:sz w:val="22"/>
          <w:szCs w:val="22"/>
          <w:lang w:val="es-MX" w:eastAsia="es-ES"/>
        </w:rPr>
        <w:t>Este servicio se desarrollará bajo una disponibilidad horaria de 24 horas, los 365 días al año,</w:t>
      </w:r>
      <w:r w:rsidR="000101EC">
        <w:rPr>
          <w:rFonts w:ascii="Arial" w:eastAsia="Times New Roman" w:hAnsi="Arial" w:cs="Arial"/>
          <w:iCs/>
          <w:sz w:val="22"/>
          <w:szCs w:val="22"/>
          <w:lang w:val="es-MX" w:eastAsia="es-ES"/>
        </w:rPr>
        <w:t xml:space="preserve"> de acuerdo a las autorizaciones emitidas por la compañía,</w:t>
      </w:r>
      <w:r w:rsidRPr="00F03B33">
        <w:rPr>
          <w:rFonts w:ascii="Arial" w:eastAsia="Times New Roman" w:hAnsi="Arial" w:cs="Arial"/>
          <w:iCs/>
          <w:sz w:val="22"/>
          <w:szCs w:val="22"/>
          <w:lang w:val="es-MX" w:eastAsia="es-ES"/>
        </w:rPr>
        <w:t xml:space="preserve"> garantizando una adecuada prestación del servicio enfocada en el soporte integral de los afiliados y</w:t>
      </w:r>
      <w:r w:rsidR="008349D1" w:rsidRPr="00F03B33">
        <w:rPr>
          <w:rFonts w:ascii="Arial" w:eastAsia="Times New Roman" w:hAnsi="Arial" w:cs="Arial"/>
          <w:iCs/>
          <w:sz w:val="22"/>
          <w:szCs w:val="22"/>
          <w:lang w:val="es-MX" w:eastAsia="es-ES"/>
        </w:rPr>
        <w:t>/o</w:t>
      </w:r>
      <w:r w:rsidRPr="00F03B33">
        <w:rPr>
          <w:rFonts w:ascii="Arial" w:eastAsia="Times New Roman" w:hAnsi="Arial" w:cs="Arial"/>
          <w:iCs/>
          <w:sz w:val="22"/>
          <w:szCs w:val="22"/>
          <w:lang w:val="es-MX" w:eastAsia="es-ES"/>
        </w:rPr>
        <w:t xml:space="preserve"> asegurados.</w:t>
      </w:r>
    </w:p>
    <w:p w14:paraId="4A631DF4" w14:textId="77777777" w:rsidR="00A062CE" w:rsidRPr="00F03B33" w:rsidRDefault="00A062CE" w:rsidP="00A062CE">
      <w:pPr>
        <w:jc w:val="both"/>
        <w:rPr>
          <w:rFonts w:ascii="Arial" w:eastAsia="Times New Roman" w:hAnsi="Arial" w:cs="Arial"/>
          <w:iCs/>
          <w:sz w:val="22"/>
          <w:szCs w:val="22"/>
          <w:lang w:val="es-MX" w:eastAsia="es-ES"/>
        </w:rPr>
      </w:pPr>
    </w:p>
    <w:p w14:paraId="5780F859" w14:textId="36105466" w:rsidR="00A062CE" w:rsidRPr="00F03B33" w:rsidRDefault="00A062CE" w:rsidP="00A062CE">
      <w:pPr>
        <w:jc w:val="both"/>
        <w:rPr>
          <w:rFonts w:ascii="Arial" w:eastAsia="Times New Roman" w:hAnsi="Arial" w:cs="Arial"/>
          <w:iCs/>
          <w:sz w:val="22"/>
          <w:szCs w:val="22"/>
          <w:lang w:val="es-MX" w:eastAsia="es-ES"/>
        </w:rPr>
      </w:pPr>
      <w:r w:rsidRPr="00F03B33">
        <w:rPr>
          <w:rFonts w:ascii="Arial" w:eastAsia="Times New Roman" w:hAnsi="Arial" w:cs="Arial"/>
          <w:iCs/>
          <w:sz w:val="22"/>
          <w:szCs w:val="22"/>
          <w:lang w:val="es-MX" w:eastAsia="es-ES"/>
        </w:rPr>
        <w:t xml:space="preserve">Los respectivos proveedores deberán </w:t>
      </w:r>
      <w:r w:rsidR="000101EC">
        <w:rPr>
          <w:rFonts w:ascii="Arial" w:eastAsia="Times New Roman" w:hAnsi="Arial" w:cs="Arial"/>
          <w:iCs/>
          <w:sz w:val="22"/>
          <w:szCs w:val="22"/>
          <w:lang w:val="es-MX" w:eastAsia="es-ES"/>
        </w:rPr>
        <w:t>prestar sus</w:t>
      </w:r>
      <w:r w:rsidRPr="00F03B33">
        <w:rPr>
          <w:rFonts w:ascii="Arial" w:eastAsia="Times New Roman" w:hAnsi="Arial" w:cs="Arial"/>
          <w:iCs/>
          <w:sz w:val="22"/>
          <w:szCs w:val="22"/>
          <w:lang w:val="es-MX" w:eastAsia="es-ES"/>
        </w:rPr>
        <w:t xml:space="preserve">  servicios, bajo </w:t>
      </w:r>
      <w:r w:rsidRPr="00F03B33">
        <w:rPr>
          <w:rFonts w:ascii="Arial" w:eastAsia="Times New Roman" w:hAnsi="Arial" w:cs="Arial"/>
          <w:sz w:val="22"/>
          <w:szCs w:val="22"/>
          <w:lang w:val="es-ES" w:eastAsia="es-ES"/>
        </w:rPr>
        <w:t>términos de calidad y oportunidad, buscando la generación del valo</w:t>
      </w:r>
      <w:r w:rsidR="00BF6DBD">
        <w:rPr>
          <w:rFonts w:ascii="Arial" w:eastAsia="Times New Roman" w:hAnsi="Arial" w:cs="Arial"/>
          <w:sz w:val="22"/>
          <w:szCs w:val="22"/>
          <w:lang w:val="es-ES" w:eastAsia="es-ES"/>
        </w:rPr>
        <w:t>r para los productos comercializados por la Compañía</w:t>
      </w:r>
      <w:r w:rsidRPr="00F03B33">
        <w:rPr>
          <w:rFonts w:ascii="Arial" w:eastAsia="Times New Roman" w:hAnsi="Arial" w:cs="Arial"/>
          <w:sz w:val="22"/>
          <w:szCs w:val="22"/>
          <w:lang w:val="es-ES" w:eastAsia="es-ES"/>
        </w:rPr>
        <w:t>. P</w:t>
      </w:r>
      <w:r w:rsidRPr="00F03B33">
        <w:rPr>
          <w:rFonts w:ascii="Arial" w:eastAsia="Times New Roman" w:hAnsi="Arial" w:cs="Arial"/>
          <w:iCs/>
          <w:sz w:val="22"/>
          <w:szCs w:val="22"/>
          <w:lang w:val="es-MX" w:eastAsia="es-ES"/>
        </w:rPr>
        <w:t xml:space="preserve">ara ello, deberá disponer del personal </w:t>
      </w:r>
      <w:r w:rsidR="00BF6DBD">
        <w:rPr>
          <w:rFonts w:ascii="Arial" w:eastAsia="Times New Roman" w:hAnsi="Arial" w:cs="Arial"/>
          <w:iCs/>
          <w:sz w:val="22"/>
          <w:szCs w:val="22"/>
          <w:lang w:val="es-MX" w:eastAsia="es-ES"/>
        </w:rPr>
        <w:t xml:space="preserve">idóneo  y capacitado así como </w:t>
      </w:r>
      <w:r w:rsidRPr="00F03B33">
        <w:rPr>
          <w:rFonts w:ascii="Arial" w:eastAsia="Times New Roman" w:hAnsi="Arial" w:cs="Arial"/>
          <w:iCs/>
          <w:sz w:val="22"/>
          <w:szCs w:val="22"/>
          <w:lang w:val="es-MX" w:eastAsia="es-ES"/>
        </w:rPr>
        <w:t xml:space="preserve"> la infraestructura necesaria para la prestación del </w:t>
      </w:r>
      <w:r w:rsidR="00923409" w:rsidRPr="00F03B33">
        <w:rPr>
          <w:rFonts w:ascii="Arial" w:eastAsia="Times New Roman" w:hAnsi="Arial" w:cs="Arial"/>
          <w:iCs/>
          <w:sz w:val="22"/>
          <w:szCs w:val="22"/>
          <w:lang w:val="es-MX" w:eastAsia="es-ES"/>
        </w:rPr>
        <w:t>servicio, teniendo en cuenta lo</w:t>
      </w:r>
      <w:r w:rsidRPr="00F03B33">
        <w:rPr>
          <w:rFonts w:ascii="Arial" w:eastAsia="Times New Roman" w:hAnsi="Arial" w:cs="Arial"/>
          <w:iCs/>
          <w:sz w:val="22"/>
          <w:szCs w:val="22"/>
          <w:lang w:val="es-MX" w:eastAsia="es-ES"/>
        </w:rPr>
        <w:t xml:space="preserve">s siguientes </w:t>
      </w:r>
      <w:r w:rsidR="00923409" w:rsidRPr="00F03B33">
        <w:rPr>
          <w:rFonts w:ascii="Arial" w:eastAsia="Times New Roman" w:hAnsi="Arial" w:cs="Arial"/>
          <w:iCs/>
          <w:sz w:val="22"/>
          <w:szCs w:val="22"/>
          <w:lang w:val="es-MX" w:eastAsia="es-ES"/>
        </w:rPr>
        <w:t>ítems mínimo</w:t>
      </w:r>
      <w:r w:rsidRPr="00F03B33">
        <w:rPr>
          <w:rFonts w:ascii="Arial" w:eastAsia="Times New Roman" w:hAnsi="Arial" w:cs="Arial"/>
          <w:iCs/>
          <w:sz w:val="22"/>
          <w:szCs w:val="22"/>
          <w:lang w:val="es-MX" w:eastAsia="es-ES"/>
        </w:rPr>
        <w:t xml:space="preserve">s </w:t>
      </w:r>
      <w:r w:rsidR="00923409" w:rsidRPr="00F03B33">
        <w:rPr>
          <w:rFonts w:ascii="Arial" w:eastAsia="Times New Roman" w:hAnsi="Arial" w:cs="Arial"/>
          <w:iCs/>
          <w:sz w:val="22"/>
          <w:szCs w:val="22"/>
          <w:lang w:val="es-MX" w:eastAsia="es-ES"/>
        </w:rPr>
        <w:t>contemplados</w:t>
      </w:r>
      <w:r w:rsidRPr="00F03B33">
        <w:rPr>
          <w:rFonts w:ascii="Arial" w:eastAsia="Times New Roman" w:hAnsi="Arial" w:cs="Arial"/>
          <w:iCs/>
          <w:sz w:val="22"/>
          <w:szCs w:val="22"/>
          <w:lang w:val="es-MX" w:eastAsia="es-ES"/>
        </w:rPr>
        <w:t xml:space="preserve"> en el proceso, así:</w:t>
      </w:r>
    </w:p>
    <w:p w14:paraId="09C45EF4" w14:textId="77777777" w:rsidR="00923409" w:rsidRPr="00F03B33" w:rsidRDefault="00923409" w:rsidP="00A062CE">
      <w:pPr>
        <w:jc w:val="both"/>
        <w:rPr>
          <w:rFonts w:ascii="Arial" w:eastAsia="Times New Roman" w:hAnsi="Arial" w:cs="Arial"/>
          <w:iCs/>
          <w:sz w:val="22"/>
          <w:szCs w:val="22"/>
          <w:lang w:val="es-MX" w:eastAsia="es-ES"/>
        </w:rPr>
      </w:pPr>
    </w:p>
    <w:p w14:paraId="4D7B6A57" w14:textId="77777777" w:rsidR="00A062CE" w:rsidRPr="00F03B33"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Garantizar la prestación del servicio en los vehículos destinados para el desplazamiento de los afiliados y asegurados, asignados en la herramienta de gestión.</w:t>
      </w:r>
    </w:p>
    <w:p w14:paraId="0377F578" w14:textId="612A40B6" w:rsidR="00622AEC" w:rsidRPr="00F03B33" w:rsidRDefault="00622AEC"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Contar con la respectiva autorización para la prestación del servicio público de transporte automotor especial y el de capacidad transportadora respecto a los vehículos con los que se prestar</w:t>
      </w:r>
      <w:r w:rsidR="00126394">
        <w:rPr>
          <w:rFonts w:ascii="Arial" w:eastAsia="Times New Roman" w:hAnsi="Arial" w:cs="Arial"/>
          <w:iCs/>
          <w:sz w:val="22"/>
          <w:szCs w:val="22"/>
          <w:lang w:val="es-ES" w:eastAsia="es-ES"/>
        </w:rPr>
        <w:t>á</w:t>
      </w:r>
      <w:r w:rsidRPr="00F03B33">
        <w:rPr>
          <w:rFonts w:ascii="Arial" w:eastAsia="Times New Roman" w:hAnsi="Arial" w:cs="Arial"/>
          <w:iCs/>
          <w:sz w:val="22"/>
          <w:szCs w:val="22"/>
          <w:lang w:val="es-ES" w:eastAsia="es-ES"/>
        </w:rPr>
        <w:t xml:space="preserve"> el servicio objeto de este proceso. </w:t>
      </w:r>
    </w:p>
    <w:p w14:paraId="2A26A8E0" w14:textId="0327CD46" w:rsidR="006F1C54" w:rsidRPr="004D3F5B" w:rsidRDefault="006F1C54" w:rsidP="000E2F04">
      <w:pPr>
        <w:pStyle w:val="Prrafodelista"/>
        <w:numPr>
          <w:ilvl w:val="0"/>
          <w:numId w:val="7"/>
        </w:numPr>
        <w:jc w:val="both"/>
        <w:rPr>
          <w:rFonts w:ascii="Arial" w:eastAsia="Times New Roman" w:hAnsi="Arial" w:cs="Arial"/>
          <w:sz w:val="22"/>
          <w:szCs w:val="22"/>
        </w:rPr>
      </w:pPr>
      <w:r w:rsidRPr="004D3F5B">
        <w:rPr>
          <w:rFonts w:ascii="Arial" w:eastAsia="Times New Roman" w:hAnsi="Arial" w:cs="Arial"/>
          <w:sz w:val="22"/>
          <w:szCs w:val="22"/>
        </w:rPr>
        <w:t>Contar con todas las condiciones y requisitos establecidos en el Decreto 348 de 2015 y demás normas que reglamenten la prestación del servicio de transporte terrestre automotor especial.</w:t>
      </w:r>
    </w:p>
    <w:p w14:paraId="3582A1DE" w14:textId="56F716EC" w:rsidR="006F1C54" w:rsidRPr="004D3F5B" w:rsidRDefault="006F1C54" w:rsidP="000E2F04">
      <w:pPr>
        <w:numPr>
          <w:ilvl w:val="0"/>
          <w:numId w:val="7"/>
        </w:numPr>
        <w:jc w:val="both"/>
        <w:rPr>
          <w:rFonts w:ascii="Arial" w:eastAsia="Times New Roman" w:hAnsi="Arial" w:cs="Arial"/>
          <w:iCs/>
          <w:sz w:val="22"/>
          <w:szCs w:val="22"/>
          <w:lang w:val="es-ES" w:eastAsia="es-ES"/>
        </w:rPr>
      </w:pPr>
      <w:r w:rsidRPr="004D3F5B">
        <w:rPr>
          <w:rFonts w:ascii="Arial" w:eastAsia="Times New Roman" w:hAnsi="Arial" w:cs="Arial"/>
          <w:iCs/>
          <w:sz w:val="22"/>
          <w:szCs w:val="22"/>
          <w:lang w:val="es-ES" w:eastAsia="es-ES"/>
        </w:rPr>
        <w:t>Cada uno de los vehículos deberá contar con el formato único de extracto FUEC de conformidad con lo establecido en la Resolución 6652 del 2019.</w:t>
      </w:r>
    </w:p>
    <w:p w14:paraId="12AB722F" w14:textId="2B82B056" w:rsidR="00A062CE" w:rsidRPr="00F03B33"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Realizar los registros</w:t>
      </w:r>
      <w:r w:rsidR="00BF6DBD">
        <w:rPr>
          <w:rFonts w:ascii="Arial" w:eastAsia="Times New Roman" w:hAnsi="Arial" w:cs="Arial"/>
          <w:iCs/>
          <w:sz w:val="22"/>
          <w:szCs w:val="22"/>
          <w:lang w:val="es-ES" w:eastAsia="es-ES"/>
        </w:rPr>
        <w:t xml:space="preserve"> y/o notificaciones</w:t>
      </w:r>
      <w:r w:rsidRPr="00F03B33">
        <w:rPr>
          <w:rFonts w:ascii="Arial" w:eastAsia="Times New Roman" w:hAnsi="Arial" w:cs="Arial"/>
          <w:iCs/>
          <w:sz w:val="22"/>
          <w:szCs w:val="22"/>
          <w:lang w:val="es-ES" w:eastAsia="es-ES"/>
        </w:rPr>
        <w:t xml:space="preserve"> correspondientes a las novedades y ejecución del servicio en tiempo real, en la herramienta</w:t>
      </w:r>
      <w:r w:rsidR="00BF6DBD">
        <w:rPr>
          <w:rFonts w:ascii="Arial" w:eastAsia="Times New Roman" w:hAnsi="Arial" w:cs="Arial"/>
          <w:iCs/>
          <w:sz w:val="22"/>
          <w:szCs w:val="22"/>
          <w:lang w:val="es-ES" w:eastAsia="es-ES"/>
        </w:rPr>
        <w:t>s y canales</w:t>
      </w:r>
      <w:r w:rsidRPr="00F03B33">
        <w:rPr>
          <w:rFonts w:ascii="Arial" w:eastAsia="Times New Roman" w:hAnsi="Arial" w:cs="Arial"/>
          <w:iCs/>
          <w:sz w:val="22"/>
          <w:szCs w:val="22"/>
          <w:lang w:val="es-ES" w:eastAsia="es-ES"/>
        </w:rPr>
        <w:t xml:space="preserve"> dispuest</w:t>
      </w:r>
      <w:r w:rsidR="00BF6DBD">
        <w:rPr>
          <w:rFonts w:ascii="Arial" w:eastAsia="Times New Roman" w:hAnsi="Arial" w:cs="Arial"/>
          <w:iCs/>
          <w:sz w:val="22"/>
          <w:szCs w:val="22"/>
          <w:lang w:val="es-ES" w:eastAsia="es-ES"/>
        </w:rPr>
        <w:t>os</w:t>
      </w:r>
      <w:r w:rsidRPr="00F03B33">
        <w:rPr>
          <w:rFonts w:ascii="Arial" w:eastAsia="Times New Roman" w:hAnsi="Arial" w:cs="Arial"/>
          <w:iCs/>
          <w:sz w:val="22"/>
          <w:szCs w:val="22"/>
          <w:lang w:val="es-ES" w:eastAsia="es-ES"/>
        </w:rPr>
        <w:t xml:space="preserve"> por Positiva Compañía de Seguros S.A</w:t>
      </w:r>
      <w:r w:rsidR="00BF6DBD">
        <w:rPr>
          <w:rFonts w:ascii="Arial" w:eastAsia="Times New Roman" w:hAnsi="Arial" w:cs="Arial"/>
          <w:iCs/>
          <w:sz w:val="22"/>
          <w:szCs w:val="22"/>
          <w:lang w:val="es-ES" w:eastAsia="es-ES"/>
        </w:rPr>
        <w:t xml:space="preserve"> para la operación</w:t>
      </w:r>
      <w:r w:rsidRPr="00F03B33">
        <w:rPr>
          <w:rFonts w:ascii="Arial" w:eastAsia="Times New Roman" w:hAnsi="Arial" w:cs="Arial"/>
          <w:iCs/>
          <w:sz w:val="22"/>
          <w:szCs w:val="22"/>
          <w:lang w:val="es-ES" w:eastAsia="es-ES"/>
        </w:rPr>
        <w:t>.</w:t>
      </w:r>
    </w:p>
    <w:p w14:paraId="5E477A8C" w14:textId="0307231C" w:rsidR="00ED26B8" w:rsidRPr="00955988" w:rsidRDefault="00B905A6" w:rsidP="000E2F04">
      <w:pPr>
        <w:pStyle w:val="Prrafodelista"/>
        <w:numPr>
          <w:ilvl w:val="0"/>
          <w:numId w:val="7"/>
        </w:numPr>
        <w:jc w:val="both"/>
        <w:rPr>
          <w:rFonts w:ascii="Arial" w:eastAsia="Calibri" w:hAnsi="Arial" w:cs="Arial"/>
          <w:b/>
          <w:sz w:val="22"/>
          <w:szCs w:val="22"/>
        </w:rPr>
      </w:pPr>
      <w:r w:rsidRPr="00ED26B8">
        <w:rPr>
          <w:rFonts w:ascii="Arial" w:hAnsi="Arial" w:cs="Arial"/>
          <w:sz w:val="22"/>
          <w:szCs w:val="22"/>
        </w:rPr>
        <w:t>Consultar en las diferentes bandejas de</w:t>
      </w:r>
      <w:r w:rsidR="00954769" w:rsidRPr="00ED26B8">
        <w:rPr>
          <w:rFonts w:ascii="Arial" w:hAnsi="Arial" w:cs="Arial"/>
          <w:sz w:val="22"/>
          <w:szCs w:val="22"/>
        </w:rPr>
        <w:t xml:space="preserve"> </w:t>
      </w:r>
      <w:r w:rsidRPr="00F3600C">
        <w:rPr>
          <w:rFonts w:ascii="Arial" w:hAnsi="Arial" w:cs="Arial"/>
          <w:sz w:val="22"/>
          <w:szCs w:val="22"/>
        </w:rPr>
        <w:t>l</w:t>
      </w:r>
      <w:r w:rsidR="00954769" w:rsidRPr="00F3600C">
        <w:rPr>
          <w:rFonts w:ascii="Arial" w:hAnsi="Arial" w:cs="Arial"/>
          <w:sz w:val="22"/>
          <w:szCs w:val="22"/>
        </w:rPr>
        <w:t>a</w:t>
      </w:r>
      <w:r w:rsidRPr="007A3243">
        <w:rPr>
          <w:rFonts w:ascii="Arial" w:hAnsi="Arial" w:cs="Arial"/>
          <w:sz w:val="22"/>
          <w:szCs w:val="22"/>
        </w:rPr>
        <w:t xml:space="preserve"> </w:t>
      </w:r>
      <w:r w:rsidR="00954769" w:rsidRPr="007A3243">
        <w:rPr>
          <w:rFonts w:ascii="Arial" w:hAnsi="Arial" w:cs="Arial"/>
          <w:sz w:val="22"/>
          <w:szCs w:val="22"/>
        </w:rPr>
        <w:t>herramienta de gestión del siniestro dispu</w:t>
      </w:r>
      <w:r w:rsidR="00954769" w:rsidRPr="003C40D3">
        <w:rPr>
          <w:rFonts w:ascii="Arial" w:hAnsi="Arial" w:cs="Arial"/>
          <w:sz w:val="22"/>
          <w:szCs w:val="22"/>
        </w:rPr>
        <w:t xml:space="preserve">esta por </w:t>
      </w:r>
      <w:r w:rsidR="00954769" w:rsidRPr="00FB619F">
        <w:rPr>
          <w:rFonts w:ascii="Arial" w:hAnsi="Arial" w:cs="Arial"/>
          <w:sz w:val="22"/>
          <w:szCs w:val="22"/>
        </w:rPr>
        <w:t xml:space="preserve">Positiva Compañía </w:t>
      </w:r>
      <w:r w:rsidR="00954769" w:rsidRPr="00C226EF">
        <w:rPr>
          <w:rFonts w:ascii="Arial" w:hAnsi="Arial" w:cs="Arial"/>
          <w:sz w:val="22"/>
          <w:szCs w:val="22"/>
        </w:rPr>
        <w:t>de Seguros S.A.</w:t>
      </w:r>
      <w:r w:rsidR="00954769" w:rsidRPr="00ED26B8">
        <w:rPr>
          <w:rFonts w:ascii="Arial" w:hAnsi="Arial" w:cs="Arial"/>
          <w:sz w:val="22"/>
          <w:szCs w:val="22"/>
        </w:rPr>
        <w:t xml:space="preserve">, </w:t>
      </w:r>
      <w:r w:rsidRPr="00ED26B8">
        <w:rPr>
          <w:rFonts w:ascii="Arial" w:hAnsi="Arial" w:cs="Arial"/>
          <w:sz w:val="22"/>
          <w:szCs w:val="22"/>
        </w:rPr>
        <w:t xml:space="preserve">los servicios que se encuentren asignados para </w:t>
      </w:r>
      <w:r w:rsidR="00954769" w:rsidRPr="00ED26B8">
        <w:rPr>
          <w:rFonts w:ascii="Arial" w:hAnsi="Arial" w:cs="Arial"/>
          <w:sz w:val="22"/>
          <w:szCs w:val="22"/>
        </w:rPr>
        <w:t xml:space="preserve">gestión oportuna </w:t>
      </w:r>
      <w:r w:rsidRPr="00ED26B8">
        <w:rPr>
          <w:rFonts w:ascii="Arial" w:hAnsi="Arial" w:cs="Arial"/>
          <w:sz w:val="22"/>
          <w:szCs w:val="22"/>
        </w:rPr>
        <w:t>de</w:t>
      </w:r>
      <w:r w:rsidR="00954769" w:rsidRPr="00ED26B8">
        <w:rPr>
          <w:rFonts w:ascii="Arial" w:hAnsi="Arial" w:cs="Arial"/>
          <w:sz w:val="22"/>
          <w:szCs w:val="22"/>
        </w:rPr>
        <w:t xml:space="preserve"> </w:t>
      </w:r>
      <w:r w:rsidRPr="00ED26B8">
        <w:rPr>
          <w:rFonts w:ascii="Arial" w:hAnsi="Arial" w:cs="Arial"/>
          <w:sz w:val="22"/>
          <w:szCs w:val="22"/>
        </w:rPr>
        <w:t>l</w:t>
      </w:r>
      <w:r w:rsidR="00954769" w:rsidRPr="00ED26B8">
        <w:rPr>
          <w:rFonts w:ascii="Arial" w:hAnsi="Arial" w:cs="Arial"/>
          <w:sz w:val="22"/>
          <w:szCs w:val="22"/>
        </w:rPr>
        <w:t>os</w:t>
      </w:r>
      <w:r w:rsidRPr="00ED26B8">
        <w:rPr>
          <w:rFonts w:ascii="Arial" w:hAnsi="Arial" w:cs="Arial"/>
          <w:sz w:val="22"/>
          <w:szCs w:val="22"/>
        </w:rPr>
        <w:t xml:space="preserve"> </w:t>
      </w:r>
      <w:r w:rsidR="00954769" w:rsidRPr="00ED26B8">
        <w:rPr>
          <w:rFonts w:ascii="Arial" w:hAnsi="Arial" w:cs="Arial"/>
          <w:sz w:val="22"/>
          <w:szCs w:val="22"/>
        </w:rPr>
        <w:t>mismos</w:t>
      </w:r>
      <w:r w:rsidRPr="00ED26B8">
        <w:rPr>
          <w:rFonts w:ascii="Arial" w:hAnsi="Arial" w:cs="Arial"/>
          <w:sz w:val="22"/>
          <w:szCs w:val="22"/>
        </w:rPr>
        <w:t>.</w:t>
      </w:r>
    </w:p>
    <w:p w14:paraId="473F2422" w14:textId="3923C5E6" w:rsidR="00ED26B8" w:rsidRDefault="00ED26B8"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lastRenderedPageBreak/>
        <w:t xml:space="preserve">Garantizar la comunicación con los </w:t>
      </w:r>
      <w:r w:rsidRPr="00F03B33">
        <w:rPr>
          <w:rFonts w:ascii="Arial" w:hAnsi="Arial" w:cs="Arial"/>
          <w:sz w:val="22"/>
          <w:szCs w:val="22"/>
        </w:rPr>
        <w:t>afiliados y/o asegurados</w:t>
      </w:r>
      <w:r w:rsidRPr="00F03B33">
        <w:rPr>
          <w:rFonts w:ascii="Arial" w:eastAsia="Times New Roman" w:hAnsi="Arial" w:cs="Arial"/>
          <w:iCs/>
          <w:sz w:val="22"/>
          <w:szCs w:val="22"/>
          <w:lang w:eastAsia="es-ES"/>
        </w:rPr>
        <w:t xml:space="preserve"> </w:t>
      </w:r>
      <w:r w:rsidRPr="00F03B33">
        <w:rPr>
          <w:rFonts w:ascii="Arial" w:eastAsia="Times New Roman" w:hAnsi="Arial" w:cs="Arial"/>
          <w:iCs/>
          <w:sz w:val="22"/>
          <w:szCs w:val="22"/>
          <w:lang w:val="es-ES" w:eastAsia="es-ES"/>
        </w:rPr>
        <w:t xml:space="preserve">para la coordinación del servicio en el sitio de origen y de destino asignados por </w:t>
      </w:r>
      <w:r w:rsidRPr="00F03B33">
        <w:rPr>
          <w:rFonts w:ascii="Arial" w:hAnsi="Arial" w:cs="Arial"/>
          <w:sz w:val="22"/>
          <w:szCs w:val="22"/>
        </w:rPr>
        <w:t>l</w:t>
      </w:r>
      <w:r>
        <w:rPr>
          <w:rFonts w:ascii="Arial" w:hAnsi="Arial" w:cs="Arial"/>
          <w:sz w:val="22"/>
          <w:szCs w:val="22"/>
        </w:rPr>
        <w:t>a</w:t>
      </w:r>
      <w:r w:rsidRPr="00F03B33">
        <w:rPr>
          <w:rFonts w:ascii="Arial" w:hAnsi="Arial" w:cs="Arial"/>
          <w:sz w:val="22"/>
          <w:szCs w:val="22"/>
        </w:rPr>
        <w:t xml:space="preserve"> </w:t>
      </w:r>
      <w:r>
        <w:rPr>
          <w:rFonts w:ascii="Arial" w:hAnsi="Arial" w:cs="Arial"/>
          <w:sz w:val="22"/>
          <w:szCs w:val="22"/>
        </w:rPr>
        <w:t xml:space="preserve">herramienta de gestión del siniestro dispuesta por Positiva Compañía de Seguros </w:t>
      </w:r>
      <w:r w:rsidR="00BF6DBD">
        <w:rPr>
          <w:rFonts w:ascii="Arial" w:hAnsi="Arial" w:cs="Arial"/>
          <w:sz w:val="22"/>
          <w:szCs w:val="22"/>
        </w:rPr>
        <w:t>S.A.</w:t>
      </w:r>
      <w:r w:rsidRPr="00F03B33">
        <w:rPr>
          <w:rFonts w:ascii="Arial" w:eastAsia="Times New Roman" w:hAnsi="Arial" w:cs="Arial"/>
          <w:iCs/>
          <w:sz w:val="22"/>
          <w:szCs w:val="22"/>
          <w:lang w:val="es-ES" w:eastAsia="es-ES"/>
        </w:rPr>
        <w:t xml:space="preserve"> </w:t>
      </w:r>
    </w:p>
    <w:p w14:paraId="5E633F8A" w14:textId="77777777" w:rsidR="00ED26B8" w:rsidRPr="00F03B33" w:rsidRDefault="00ED26B8"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 xml:space="preserve">Contar con canales de comunicación efectivos para brindar información a los afiliados y asegurados, así como </w:t>
      </w:r>
      <w:r>
        <w:rPr>
          <w:rFonts w:ascii="Arial" w:eastAsia="Times New Roman" w:hAnsi="Arial" w:cs="Arial"/>
          <w:iCs/>
          <w:sz w:val="22"/>
          <w:szCs w:val="22"/>
          <w:lang w:val="es-ES" w:eastAsia="es-ES"/>
        </w:rPr>
        <w:t xml:space="preserve">a los </w:t>
      </w:r>
      <w:r w:rsidRPr="00F03B33">
        <w:rPr>
          <w:rFonts w:ascii="Arial" w:eastAsia="Times New Roman" w:hAnsi="Arial" w:cs="Arial"/>
          <w:iCs/>
          <w:sz w:val="22"/>
          <w:szCs w:val="22"/>
          <w:lang w:val="es-ES" w:eastAsia="es-ES"/>
        </w:rPr>
        <w:t>agentes de la operación logística de autorizaciones</w:t>
      </w:r>
      <w:r>
        <w:rPr>
          <w:rFonts w:ascii="Arial" w:eastAsia="Times New Roman" w:hAnsi="Arial" w:cs="Arial"/>
          <w:iCs/>
          <w:sz w:val="22"/>
          <w:szCs w:val="22"/>
          <w:lang w:val="es-ES" w:eastAsia="es-ES"/>
        </w:rPr>
        <w:t>.</w:t>
      </w:r>
      <w:r w:rsidRPr="00F03B33">
        <w:rPr>
          <w:rFonts w:ascii="Arial" w:eastAsia="Times New Roman" w:hAnsi="Arial" w:cs="Arial"/>
          <w:iCs/>
          <w:sz w:val="22"/>
          <w:szCs w:val="22"/>
          <w:lang w:val="es-ES" w:eastAsia="es-ES"/>
        </w:rPr>
        <w:t xml:space="preserve">  </w:t>
      </w:r>
    </w:p>
    <w:p w14:paraId="1402CB6C" w14:textId="77777777" w:rsidR="00ED26B8" w:rsidRPr="00F54CFE" w:rsidRDefault="00ED26B8" w:rsidP="000E2F04">
      <w:pPr>
        <w:numPr>
          <w:ilvl w:val="0"/>
          <w:numId w:val="7"/>
        </w:numPr>
        <w:jc w:val="both"/>
        <w:rPr>
          <w:rFonts w:ascii="Arial" w:eastAsia="Times New Roman" w:hAnsi="Arial" w:cs="Arial"/>
          <w:iCs/>
          <w:sz w:val="22"/>
          <w:szCs w:val="22"/>
          <w:lang w:val="es-ES" w:eastAsia="es-ES"/>
        </w:rPr>
      </w:pPr>
      <w:r w:rsidRPr="00F54CFE">
        <w:rPr>
          <w:rFonts w:ascii="Arial" w:eastAsia="Times New Roman" w:hAnsi="Arial" w:cs="Arial"/>
          <w:iCs/>
          <w:sz w:val="22"/>
          <w:szCs w:val="22"/>
          <w:lang w:val="es-ES" w:eastAsia="es-ES"/>
        </w:rPr>
        <w:t>Disponer de una línea de fija o móvil permanente para la atención de requerimientos e inquietudes presentados por parte de la Compañía.</w:t>
      </w:r>
    </w:p>
    <w:p w14:paraId="56484219" w14:textId="3430A9CB" w:rsidR="00A062CE" w:rsidRPr="009E50AF" w:rsidRDefault="00ED26B8" w:rsidP="009E50AF">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Remitir a Positiva la información requerida para adelantar la gestión, medición y control.</w:t>
      </w:r>
    </w:p>
    <w:p w14:paraId="2D1CAECC" w14:textId="565BBFD4" w:rsidR="00A062CE" w:rsidRPr="00F03B33"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Cumplir con las condiciones técnicas de</w:t>
      </w:r>
      <w:r w:rsidR="00ED26B8">
        <w:rPr>
          <w:rFonts w:ascii="Arial" w:eastAsia="Times New Roman" w:hAnsi="Arial" w:cs="Arial"/>
          <w:iCs/>
          <w:sz w:val="22"/>
          <w:szCs w:val="22"/>
          <w:lang w:val="es-ES" w:eastAsia="es-ES"/>
        </w:rPr>
        <w:t xml:space="preserve"> todos</w:t>
      </w:r>
      <w:r w:rsidRPr="00F03B33">
        <w:rPr>
          <w:rFonts w:ascii="Arial" w:eastAsia="Times New Roman" w:hAnsi="Arial" w:cs="Arial"/>
          <w:iCs/>
          <w:sz w:val="22"/>
          <w:szCs w:val="22"/>
          <w:lang w:val="es-ES" w:eastAsia="es-ES"/>
        </w:rPr>
        <w:t xml:space="preserve"> los vehículos que destinen para la prestación del servicio</w:t>
      </w:r>
      <w:r w:rsidR="00ED26B8">
        <w:rPr>
          <w:rFonts w:ascii="Arial" w:eastAsia="Times New Roman" w:hAnsi="Arial" w:cs="Arial"/>
          <w:iCs/>
          <w:sz w:val="22"/>
          <w:szCs w:val="22"/>
          <w:lang w:val="es-ES" w:eastAsia="es-ES"/>
        </w:rPr>
        <w:t>, incluidos los vehículos asignados para transporte</w:t>
      </w:r>
      <w:r w:rsidRPr="00F03B33">
        <w:rPr>
          <w:rFonts w:ascii="Arial" w:eastAsia="Times New Roman" w:hAnsi="Arial" w:cs="Arial"/>
          <w:iCs/>
          <w:sz w:val="22"/>
          <w:szCs w:val="22"/>
          <w:lang w:val="es-ES" w:eastAsia="es-ES"/>
        </w:rPr>
        <w:t xml:space="preserve"> de personas con </w:t>
      </w:r>
      <w:r w:rsidRPr="007A20A8">
        <w:rPr>
          <w:rFonts w:ascii="Arial" w:eastAsia="Times New Roman" w:hAnsi="Arial" w:cs="Arial"/>
          <w:b/>
          <w:bCs/>
          <w:iCs/>
          <w:sz w:val="22"/>
          <w:szCs w:val="22"/>
          <w:u w:val="single"/>
          <w:lang w:val="es-ES" w:eastAsia="es-ES"/>
        </w:rPr>
        <w:t>discapacidad</w:t>
      </w:r>
      <w:r w:rsidR="00ED26B8" w:rsidRPr="007A20A8">
        <w:rPr>
          <w:rFonts w:ascii="Arial" w:eastAsia="Times New Roman" w:hAnsi="Arial" w:cs="Arial"/>
          <w:b/>
          <w:bCs/>
          <w:iCs/>
          <w:sz w:val="22"/>
          <w:szCs w:val="22"/>
          <w:u w:val="single"/>
          <w:lang w:val="es-ES" w:eastAsia="es-ES"/>
        </w:rPr>
        <w:t xml:space="preserve"> y</w:t>
      </w:r>
      <w:r w:rsidRPr="007A20A8">
        <w:rPr>
          <w:rFonts w:ascii="Arial" w:eastAsia="Times New Roman" w:hAnsi="Arial" w:cs="Arial"/>
          <w:b/>
          <w:bCs/>
          <w:iCs/>
          <w:sz w:val="22"/>
          <w:szCs w:val="22"/>
          <w:u w:val="single"/>
          <w:lang w:val="es-ES" w:eastAsia="es-ES"/>
        </w:rPr>
        <w:t xml:space="preserve"> </w:t>
      </w:r>
      <w:r w:rsidR="00D854DF" w:rsidRPr="007A20A8">
        <w:rPr>
          <w:rFonts w:ascii="Arial" w:eastAsia="Times New Roman" w:hAnsi="Arial" w:cs="Arial"/>
          <w:b/>
          <w:bCs/>
          <w:iCs/>
          <w:sz w:val="22"/>
          <w:szCs w:val="22"/>
          <w:u w:val="single"/>
          <w:lang w:val="es-ES" w:eastAsia="es-ES"/>
        </w:rPr>
        <w:t>movilidad reducida</w:t>
      </w:r>
      <w:r w:rsidR="009E50AF">
        <w:rPr>
          <w:rFonts w:ascii="Arial" w:eastAsia="Times New Roman" w:hAnsi="Arial" w:cs="Arial"/>
          <w:iCs/>
          <w:sz w:val="22"/>
          <w:szCs w:val="22"/>
          <w:lang w:val="es-ES" w:eastAsia="es-ES"/>
        </w:rPr>
        <w:t xml:space="preserve"> los cuales deberán ser  </w:t>
      </w:r>
      <w:r w:rsidR="009E50AF">
        <w:rPr>
          <w:rFonts w:ascii="Calibri" w:hAnsi="Calibri" w:cs="Calibri"/>
          <w:color w:val="201F1E"/>
          <w:sz w:val="22"/>
          <w:szCs w:val="22"/>
          <w:shd w:val="clear" w:color="auto" w:fill="FFFFFF"/>
        </w:rPr>
        <w:t xml:space="preserve">accesibles para </w:t>
      </w:r>
      <w:r w:rsidR="009E50AF" w:rsidRPr="009E50AF">
        <w:rPr>
          <w:rFonts w:ascii="Arial" w:eastAsia="Times New Roman" w:hAnsi="Arial" w:cs="Arial"/>
          <w:iCs/>
          <w:sz w:val="22"/>
          <w:szCs w:val="22"/>
          <w:lang w:val="es-ES" w:eastAsia="es-ES"/>
        </w:rPr>
        <w:t>personal discapacitado y en el caso de personas de sillas de ruedas deben tener rampa</w:t>
      </w:r>
      <w:r w:rsidRPr="00F03B33">
        <w:rPr>
          <w:rFonts w:ascii="Arial" w:eastAsia="Times New Roman" w:hAnsi="Arial" w:cs="Arial"/>
          <w:iCs/>
          <w:sz w:val="22"/>
          <w:szCs w:val="22"/>
          <w:lang w:val="es-ES" w:eastAsia="es-ES"/>
        </w:rPr>
        <w:t>, de tal manera que el desplazamiento se efectúe de manera cómoda, segura y accesible</w:t>
      </w:r>
      <w:r w:rsidR="00B8776B">
        <w:rPr>
          <w:rFonts w:ascii="Arial" w:eastAsia="Times New Roman" w:hAnsi="Arial" w:cs="Arial"/>
          <w:iCs/>
          <w:sz w:val="22"/>
          <w:szCs w:val="22"/>
          <w:lang w:val="es-ES" w:eastAsia="es-ES"/>
        </w:rPr>
        <w:t>, conforme a lo estipulado en la norma</w:t>
      </w:r>
      <w:r w:rsidRPr="00F03B33">
        <w:rPr>
          <w:rFonts w:ascii="Arial" w:eastAsia="Times New Roman" w:hAnsi="Arial" w:cs="Arial"/>
          <w:iCs/>
          <w:sz w:val="22"/>
          <w:szCs w:val="22"/>
          <w:lang w:val="es-ES" w:eastAsia="es-ES"/>
        </w:rPr>
        <w:t>.</w:t>
      </w:r>
    </w:p>
    <w:p w14:paraId="19B682C3" w14:textId="229D443B" w:rsidR="00A062CE" w:rsidRPr="00F03B33"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Garantizar los protocolos de bioseguridad</w:t>
      </w:r>
      <w:r w:rsidR="00FF3561" w:rsidRPr="00F03B33">
        <w:rPr>
          <w:rFonts w:ascii="Arial" w:eastAsia="Times New Roman" w:hAnsi="Arial" w:cs="Arial"/>
          <w:iCs/>
          <w:sz w:val="22"/>
          <w:szCs w:val="22"/>
          <w:lang w:val="es-ES" w:eastAsia="es-ES"/>
        </w:rPr>
        <w:t>, limpieza y desinfección</w:t>
      </w:r>
      <w:r w:rsidRPr="00F03B33">
        <w:rPr>
          <w:rFonts w:ascii="Arial" w:eastAsia="Times New Roman" w:hAnsi="Arial" w:cs="Arial"/>
          <w:iCs/>
          <w:sz w:val="22"/>
          <w:szCs w:val="22"/>
          <w:lang w:val="es-ES" w:eastAsia="es-ES"/>
        </w:rPr>
        <w:t xml:space="preserve"> </w:t>
      </w:r>
      <w:r w:rsidR="00FF3561" w:rsidRPr="00F03B33">
        <w:rPr>
          <w:rFonts w:ascii="Arial" w:eastAsia="Times New Roman" w:hAnsi="Arial" w:cs="Arial"/>
          <w:iCs/>
          <w:sz w:val="22"/>
          <w:szCs w:val="22"/>
          <w:lang w:val="es-ES" w:eastAsia="es-ES"/>
        </w:rPr>
        <w:t xml:space="preserve">de </w:t>
      </w:r>
      <w:r w:rsidRPr="00F03B33">
        <w:rPr>
          <w:rFonts w:ascii="Arial" w:eastAsia="Times New Roman" w:hAnsi="Arial" w:cs="Arial"/>
          <w:iCs/>
          <w:sz w:val="22"/>
          <w:szCs w:val="22"/>
          <w:lang w:val="es-ES" w:eastAsia="es-ES"/>
        </w:rPr>
        <w:t>los vehículos destinados para la prestación del servicio.</w:t>
      </w:r>
    </w:p>
    <w:p w14:paraId="09C33AA0" w14:textId="3A327C93" w:rsidR="00A062CE" w:rsidRPr="00F54CFE"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Garantizar el cumplimiento del Plan Estratégico de Seguridad Vial, con base a la normatividad aplicable, que incluye conductores</w:t>
      </w:r>
      <w:r w:rsidR="00EF3AFE">
        <w:rPr>
          <w:rFonts w:ascii="Arial" w:eastAsia="Times New Roman" w:hAnsi="Arial" w:cs="Arial"/>
          <w:iCs/>
          <w:sz w:val="22"/>
          <w:szCs w:val="22"/>
          <w:lang w:val="es-ES" w:eastAsia="es-ES"/>
        </w:rPr>
        <w:t>.</w:t>
      </w:r>
      <w:r w:rsidRPr="00F03B33">
        <w:rPr>
          <w:rFonts w:ascii="Arial" w:eastAsia="Times New Roman" w:hAnsi="Arial" w:cs="Arial"/>
          <w:iCs/>
          <w:sz w:val="22"/>
          <w:szCs w:val="22"/>
          <w:lang w:val="es-ES" w:eastAsia="es-ES"/>
        </w:rPr>
        <w:t xml:space="preserve"> </w:t>
      </w:r>
    </w:p>
    <w:p w14:paraId="7B5087D7" w14:textId="4EDB9138" w:rsidR="00A062CE" w:rsidRPr="00F03B33"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Garantizar que los vehículos estén debidamente identificados con los logos del proveedor</w:t>
      </w:r>
      <w:r w:rsidR="00BF6DBD">
        <w:rPr>
          <w:rFonts w:ascii="Arial" w:eastAsia="Times New Roman" w:hAnsi="Arial" w:cs="Arial"/>
          <w:iCs/>
          <w:sz w:val="22"/>
          <w:szCs w:val="22"/>
          <w:lang w:val="es-ES" w:eastAsia="es-ES"/>
        </w:rPr>
        <w:t>.</w:t>
      </w:r>
    </w:p>
    <w:p w14:paraId="5B782A21" w14:textId="585EF812" w:rsidR="00A062CE" w:rsidRDefault="00A062CE" w:rsidP="000E2F04">
      <w:pPr>
        <w:numPr>
          <w:ilvl w:val="0"/>
          <w:numId w:val="7"/>
        </w:numPr>
        <w:jc w:val="both"/>
        <w:rPr>
          <w:rFonts w:ascii="Arial" w:eastAsia="Times New Roman" w:hAnsi="Arial" w:cs="Arial"/>
          <w:iCs/>
          <w:sz w:val="22"/>
          <w:szCs w:val="22"/>
          <w:lang w:val="es-ES" w:eastAsia="es-ES"/>
        </w:rPr>
      </w:pPr>
      <w:r w:rsidRPr="00F03B33">
        <w:rPr>
          <w:rFonts w:ascii="Arial" w:eastAsia="Times New Roman" w:hAnsi="Arial" w:cs="Arial"/>
          <w:iCs/>
          <w:sz w:val="22"/>
          <w:szCs w:val="22"/>
          <w:lang w:val="es-ES" w:eastAsia="es-ES"/>
        </w:rPr>
        <w:t xml:space="preserve">El proveedor </w:t>
      </w:r>
      <w:r w:rsidR="00BF6DBD">
        <w:rPr>
          <w:rFonts w:ascii="Arial" w:eastAsia="Times New Roman" w:hAnsi="Arial" w:cs="Arial"/>
          <w:iCs/>
          <w:sz w:val="22"/>
          <w:szCs w:val="22"/>
          <w:lang w:val="es-ES" w:eastAsia="es-ES"/>
        </w:rPr>
        <w:t xml:space="preserve"> por ningún motivo </w:t>
      </w:r>
      <w:r w:rsidRPr="00F03B33">
        <w:rPr>
          <w:rFonts w:ascii="Arial" w:eastAsia="Times New Roman" w:hAnsi="Arial" w:cs="Arial"/>
          <w:iCs/>
          <w:sz w:val="22"/>
          <w:szCs w:val="22"/>
          <w:lang w:val="es-ES" w:eastAsia="es-ES"/>
        </w:rPr>
        <w:t xml:space="preserve">podrá utilizar vehículos </w:t>
      </w:r>
      <w:r w:rsidR="00BF6DBD">
        <w:rPr>
          <w:rFonts w:ascii="Arial" w:eastAsia="Times New Roman" w:hAnsi="Arial" w:cs="Arial"/>
          <w:iCs/>
          <w:sz w:val="22"/>
          <w:szCs w:val="22"/>
          <w:lang w:val="es-ES" w:eastAsia="es-ES"/>
        </w:rPr>
        <w:t xml:space="preserve">No relacionados para la prestación del servicio, incluye vehículos </w:t>
      </w:r>
      <w:r w:rsidRPr="00F03B33">
        <w:rPr>
          <w:rFonts w:ascii="Arial" w:eastAsia="Times New Roman" w:hAnsi="Arial" w:cs="Arial"/>
          <w:iCs/>
          <w:sz w:val="22"/>
          <w:szCs w:val="22"/>
          <w:lang w:val="es-ES" w:eastAsia="es-ES"/>
        </w:rPr>
        <w:t xml:space="preserve">particulares </w:t>
      </w:r>
      <w:r w:rsidR="00BF6DBD">
        <w:rPr>
          <w:rFonts w:ascii="Arial" w:eastAsia="Times New Roman" w:hAnsi="Arial" w:cs="Arial"/>
          <w:iCs/>
          <w:sz w:val="22"/>
          <w:szCs w:val="22"/>
          <w:lang w:val="es-ES" w:eastAsia="es-ES"/>
        </w:rPr>
        <w:t>y públicos tipo T</w:t>
      </w:r>
      <w:r w:rsidR="00F67CBF">
        <w:rPr>
          <w:rFonts w:ascii="Arial" w:eastAsia="Times New Roman" w:hAnsi="Arial" w:cs="Arial"/>
          <w:iCs/>
          <w:sz w:val="22"/>
          <w:szCs w:val="22"/>
          <w:lang w:val="es-ES" w:eastAsia="es-ES"/>
        </w:rPr>
        <w:t xml:space="preserve">AXI </w:t>
      </w:r>
      <w:r w:rsidRPr="00F03B33">
        <w:rPr>
          <w:rFonts w:ascii="Arial" w:eastAsia="Times New Roman" w:hAnsi="Arial" w:cs="Arial"/>
          <w:iCs/>
          <w:sz w:val="22"/>
          <w:szCs w:val="22"/>
          <w:lang w:val="es-ES" w:eastAsia="es-ES"/>
        </w:rPr>
        <w:t>para el traslado de usuarios de Positiva</w:t>
      </w:r>
      <w:r w:rsidR="00BF6DBD">
        <w:rPr>
          <w:rFonts w:ascii="Arial" w:eastAsia="Times New Roman" w:hAnsi="Arial" w:cs="Arial"/>
          <w:iCs/>
          <w:sz w:val="22"/>
          <w:szCs w:val="22"/>
          <w:lang w:val="es-ES" w:eastAsia="es-ES"/>
        </w:rPr>
        <w:t>.</w:t>
      </w:r>
      <w:r w:rsidRPr="00F03B33">
        <w:rPr>
          <w:rFonts w:ascii="Arial" w:eastAsia="Times New Roman" w:hAnsi="Arial" w:cs="Arial"/>
          <w:iCs/>
          <w:sz w:val="22"/>
          <w:szCs w:val="22"/>
          <w:lang w:val="es-ES" w:eastAsia="es-ES"/>
        </w:rPr>
        <w:t> </w:t>
      </w:r>
    </w:p>
    <w:p w14:paraId="38A65B75" w14:textId="1B803739" w:rsidR="00B8143D" w:rsidRPr="00F03B33" w:rsidRDefault="00B8143D" w:rsidP="000E2F04">
      <w:pPr>
        <w:numPr>
          <w:ilvl w:val="0"/>
          <w:numId w:val="7"/>
        </w:numPr>
        <w:jc w:val="both"/>
        <w:rPr>
          <w:rFonts w:ascii="Arial" w:eastAsia="Times New Roman" w:hAnsi="Arial" w:cs="Arial"/>
          <w:iCs/>
          <w:sz w:val="22"/>
          <w:szCs w:val="22"/>
          <w:lang w:val="es-ES" w:eastAsia="es-ES"/>
        </w:rPr>
      </w:pPr>
      <w:r>
        <w:rPr>
          <w:rFonts w:ascii="Arial" w:eastAsia="Times New Roman" w:hAnsi="Arial" w:cs="Arial"/>
          <w:iCs/>
          <w:sz w:val="22"/>
          <w:szCs w:val="22"/>
          <w:lang w:val="es-ES" w:eastAsia="es-ES"/>
        </w:rPr>
        <w:t>El proveedor garantizará que los vehículos cuenten con todos los protocolos de bioseguridad establecidos por los entes gubernamentales para la contingencia de la Emergencia Sanitaria decretada por el gobierno nacional por COVID-19, y demás que se puedan presentar durante la vigencia del contrato.</w:t>
      </w:r>
    </w:p>
    <w:p w14:paraId="2BF52AE7" w14:textId="77777777" w:rsidR="00A062CE" w:rsidRPr="00F54CFE" w:rsidRDefault="00A062CE" w:rsidP="00A062CE">
      <w:pPr>
        <w:jc w:val="both"/>
        <w:rPr>
          <w:rFonts w:ascii="Arial" w:eastAsia="Times New Roman" w:hAnsi="Arial" w:cs="Arial"/>
          <w:iCs/>
          <w:sz w:val="22"/>
          <w:szCs w:val="22"/>
          <w:lang w:val="es-ES" w:eastAsia="es-ES"/>
        </w:rPr>
      </w:pPr>
    </w:p>
    <w:p w14:paraId="5C5669E7" w14:textId="583936F7" w:rsidR="00A062CE" w:rsidRPr="00F54CFE" w:rsidRDefault="009510B6" w:rsidP="00A062CE">
      <w:pPr>
        <w:jc w:val="both"/>
        <w:rPr>
          <w:rFonts w:ascii="Arial" w:eastAsia="Calibri" w:hAnsi="Arial" w:cs="Arial"/>
          <w:sz w:val="22"/>
          <w:szCs w:val="22"/>
          <w:lang w:val="es-ES"/>
        </w:rPr>
      </w:pPr>
      <w:r w:rsidRPr="00F54CFE">
        <w:rPr>
          <w:rFonts w:ascii="Arial" w:eastAsia="Calibri" w:hAnsi="Arial" w:cs="Arial"/>
          <w:b/>
          <w:bCs/>
          <w:sz w:val="22"/>
          <w:szCs w:val="22"/>
          <w:lang w:val="es-ES"/>
        </w:rPr>
        <w:t>Nota:</w:t>
      </w:r>
      <w:r w:rsidR="00A062CE" w:rsidRPr="00F54CFE">
        <w:rPr>
          <w:rFonts w:ascii="Arial" w:eastAsia="Calibri" w:hAnsi="Arial" w:cs="Arial"/>
          <w:sz w:val="22"/>
          <w:szCs w:val="22"/>
          <w:lang w:val="es-ES"/>
        </w:rPr>
        <w:t xml:space="preserve"> Los vehículos que postulen para la prestación de los servicios se</w:t>
      </w:r>
      <w:r w:rsidR="00B905A6" w:rsidRPr="00F54CFE">
        <w:rPr>
          <w:rFonts w:ascii="Arial" w:eastAsia="Calibri" w:hAnsi="Arial" w:cs="Arial"/>
          <w:sz w:val="22"/>
          <w:szCs w:val="22"/>
          <w:lang w:val="es-ES"/>
        </w:rPr>
        <w:t>rá</w:t>
      </w:r>
      <w:r w:rsidR="00A062CE" w:rsidRPr="00F54CFE">
        <w:rPr>
          <w:rFonts w:ascii="Arial" w:eastAsia="Calibri" w:hAnsi="Arial" w:cs="Arial"/>
          <w:sz w:val="22"/>
          <w:szCs w:val="22"/>
          <w:lang w:val="es-ES"/>
        </w:rPr>
        <w:t xml:space="preserve">n </w:t>
      </w:r>
      <w:r w:rsidR="00AF43EE">
        <w:rPr>
          <w:rFonts w:ascii="Arial" w:eastAsia="Calibri" w:hAnsi="Arial" w:cs="Arial"/>
          <w:sz w:val="22"/>
          <w:szCs w:val="22"/>
          <w:lang w:val="es-ES"/>
        </w:rPr>
        <w:t xml:space="preserve">verificados </w:t>
      </w:r>
      <w:r w:rsidR="00AF43EE" w:rsidRPr="00F54CFE">
        <w:rPr>
          <w:rFonts w:ascii="Arial" w:eastAsia="Calibri" w:hAnsi="Arial" w:cs="Arial"/>
          <w:sz w:val="22"/>
          <w:szCs w:val="22"/>
          <w:lang w:val="es-ES"/>
        </w:rPr>
        <w:t>durante</w:t>
      </w:r>
      <w:r w:rsidR="00F312E5" w:rsidRPr="00F54CFE">
        <w:rPr>
          <w:rFonts w:ascii="Arial" w:eastAsia="Calibri" w:hAnsi="Arial" w:cs="Arial"/>
          <w:sz w:val="22"/>
          <w:szCs w:val="22"/>
          <w:lang w:val="es-ES"/>
        </w:rPr>
        <w:t xml:space="preserve"> la ejecución </w:t>
      </w:r>
      <w:r w:rsidR="00F54CFE" w:rsidRPr="00F54CFE">
        <w:rPr>
          <w:rFonts w:ascii="Arial" w:eastAsia="Calibri" w:hAnsi="Arial" w:cs="Arial"/>
          <w:sz w:val="22"/>
          <w:szCs w:val="22"/>
          <w:lang w:val="es-ES"/>
        </w:rPr>
        <w:t xml:space="preserve">del </w:t>
      </w:r>
      <w:r w:rsidR="00ED26B8" w:rsidRPr="00F54CFE">
        <w:rPr>
          <w:rFonts w:ascii="Arial" w:eastAsia="Calibri" w:hAnsi="Arial" w:cs="Arial"/>
          <w:sz w:val="22"/>
          <w:szCs w:val="22"/>
          <w:lang w:val="es-ES"/>
        </w:rPr>
        <w:t>contrat</w:t>
      </w:r>
      <w:r w:rsidR="00ED26B8">
        <w:rPr>
          <w:rFonts w:ascii="Arial" w:eastAsia="Calibri" w:hAnsi="Arial" w:cs="Arial"/>
          <w:sz w:val="22"/>
          <w:szCs w:val="22"/>
          <w:lang w:val="es-ES"/>
        </w:rPr>
        <w:t>o</w:t>
      </w:r>
      <w:r w:rsidR="00A062CE" w:rsidRPr="00F54CFE">
        <w:rPr>
          <w:rFonts w:ascii="Arial" w:eastAsia="Calibri" w:hAnsi="Arial" w:cs="Arial"/>
          <w:sz w:val="22"/>
          <w:szCs w:val="22"/>
          <w:lang w:val="es-ES"/>
        </w:rPr>
        <w:t xml:space="preserve">, por parte de la </w:t>
      </w:r>
      <w:r w:rsidR="00B905A6" w:rsidRPr="00F54CFE">
        <w:rPr>
          <w:rFonts w:ascii="Arial" w:eastAsia="Calibri" w:hAnsi="Arial" w:cs="Arial"/>
          <w:sz w:val="22"/>
          <w:szCs w:val="22"/>
          <w:lang w:val="es-ES"/>
        </w:rPr>
        <w:t xml:space="preserve">supervisión y/o </w:t>
      </w:r>
      <w:r w:rsidR="00A062CE" w:rsidRPr="00F54CFE">
        <w:rPr>
          <w:rFonts w:ascii="Arial" w:eastAsia="Calibri" w:hAnsi="Arial" w:cs="Arial"/>
          <w:sz w:val="22"/>
          <w:szCs w:val="22"/>
          <w:lang w:val="es-ES"/>
        </w:rPr>
        <w:t xml:space="preserve">interventoría </w:t>
      </w:r>
      <w:r w:rsidR="00ED26B8">
        <w:rPr>
          <w:rFonts w:ascii="Arial" w:eastAsia="Calibri" w:hAnsi="Arial" w:cs="Arial"/>
          <w:sz w:val="22"/>
          <w:szCs w:val="22"/>
          <w:lang w:val="es-ES"/>
        </w:rPr>
        <w:t xml:space="preserve">delegada para tal fin, </w:t>
      </w:r>
      <w:r w:rsidR="00A062CE" w:rsidRPr="00F54CFE">
        <w:rPr>
          <w:rFonts w:ascii="Arial" w:eastAsia="Calibri" w:hAnsi="Arial" w:cs="Arial"/>
          <w:sz w:val="22"/>
          <w:szCs w:val="22"/>
          <w:lang w:val="es-ES"/>
        </w:rPr>
        <w:t>quienes verificar</w:t>
      </w:r>
      <w:r w:rsidR="00ED26B8">
        <w:rPr>
          <w:rFonts w:ascii="Arial" w:eastAsia="Calibri" w:hAnsi="Arial" w:cs="Arial"/>
          <w:sz w:val="22"/>
          <w:szCs w:val="22"/>
          <w:lang w:val="es-ES"/>
        </w:rPr>
        <w:t>á</w:t>
      </w:r>
      <w:r w:rsidR="00A062CE" w:rsidRPr="00F54CFE">
        <w:rPr>
          <w:rFonts w:ascii="Arial" w:eastAsia="Calibri" w:hAnsi="Arial" w:cs="Arial"/>
          <w:sz w:val="22"/>
          <w:szCs w:val="22"/>
          <w:lang w:val="es-ES"/>
        </w:rPr>
        <w:t>n que los vehículos cumplan con la normatividad</w:t>
      </w:r>
      <w:r w:rsidR="00F312E5" w:rsidRPr="00F54CFE">
        <w:rPr>
          <w:rFonts w:ascii="Arial" w:eastAsia="Calibri" w:hAnsi="Arial" w:cs="Arial"/>
          <w:sz w:val="22"/>
          <w:szCs w:val="22"/>
          <w:lang w:val="es-ES"/>
        </w:rPr>
        <w:t xml:space="preserve"> </w:t>
      </w:r>
      <w:r w:rsidR="0000128D">
        <w:rPr>
          <w:rFonts w:ascii="Arial" w:eastAsia="Calibri" w:hAnsi="Arial" w:cs="Arial"/>
          <w:sz w:val="22"/>
          <w:szCs w:val="22"/>
          <w:lang w:val="es-ES"/>
        </w:rPr>
        <w:t xml:space="preserve">aplicable </w:t>
      </w:r>
      <w:r w:rsidR="00F312E5" w:rsidRPr="00F54CFE">
        <w:rPr>
          <w:rFonts w:ascii="Arial" w:eastAsia="Calibri" w:hAnsi="Arial" w:cs="Arial"/>
          <w:sz w:val="22"/>
          <w:szCs w:val="22"/>
          <w:lang w:val="es-ES"/>
        </w:rPr>
        <w:t>vigente</w:t>
      </w:r>
      <w:r w:rsidR="0000128D">
        <w:rPr>
          <w:rFonts w:ascii="Arial" w:eastAsia="Calibri" w:hAnsi="Arial" w:cs="Arial"/>
          <w:sz w:val="22"/>
          <w:szCs w:val="22"/>
          <w:lang w:val="es-ES"/>
        </w:rPr>
        <w:t>.</w:t>
      </w:r>
      <w:r w:rsidR="00F67CBF">
        <w:rPr>
          <w:rFonts w:ascii="Arial" w:eastAsia="Calibri" w:hAnsi="Arial" w:cs="Arial"/>
          <w:sz w:val="22"/>
          <w:szCs w:val="22"/>
          <w:lang w:val="es-ES"/>
        </w:rPr>
        <w:t xml:space="preserve"> En caso de requerir actualizaciones durante la vigencia del contrato, solo se podrán incluir una vez se cuente con concepto de favorabilidad por parte del supervisor o interventor asignado. </w:t>
      </w:r>
    </w:p>
    <w:p w14:paraId="7A29AF7C" w14:textId="77777777" w:rsidR="00923409" w:rsidRPr="00F03B33" w:rsidRDefault="00923409" w:rsidP="00A062CE">
      <w:pPr>
        <w:jc w:val="both"/>
        <w:rPr>
          <w:rFonts w:ascii="Arial" w:eastAsia="Calibri" w:hAnsi="Arial" w:cs="Arial"/>
          <w:sz w:val="22"/>
          <w:szCs w:val="22"/>
          <w:lang w:val="es-ES"/>
        </w:rPr>
      </w:pPr>
    </w:p>
    <w:p w14:paraId="1114233E" w14:textId="77777777" w:rsidR="00EE605D" w:rsidRDefault="00EE605D" w:rsidP="00A714CD">
      <w:pPr>
        <w:jc w:val="both"/>
        <w:rPr>
          <w:rFonts w:ascii="Arial" w:hAnsi="Arial" w:cs="Arial"/>
          <w:b/>
          <w:bCs/>
          <w:sz w:val="22"/>
          <w:szCs w:val="22"/>
        </w:rPr>
      </w:pPr>
    </w:p>
    <w:p w14:paraId="278D7F09" w14:textId="2C28AF2D" w:rsidR="00A714CD" w:rsidRDefault="00EE605D" w:rsidP="00A714CD">
      <w:pPr>
        <w:jc w:val="both"/>
        <w:rPr>
          <w:rFonts w:ascii="Arial" w:hAnsi="Arial" w:cs="Arial"/>
          <w:b/>
          <w:bCs/>
          <w:sz w:val="22"/>
          <w:szCs w:val="22"/>
        </w:rPr>
      </w:pPr>
      <w:r>
        <w:rPr>
          <w:rFonts w:ascii="Arial" w:hAnsi="Arial" w:cs="Arial"/>
          <w:b/>
          <w:bCs/>
          <w:sz w:val="22"/>
          <w:szCs w:val="22"/>
        </w:rPr>
        <w:t xml:space="preserve">ASPECTOS TÉCNICOS ESPECÍFICOS </w:t>
      </w:r>
    </w:p>
    <w:p w14:paraId="2FD52B1D" w14:textId="1FE3C23E" w:rsidR="00202C64" w:rsidRDefault="00202C64" w:rsidP="00A714CD">
      <w:pPr>
        <w:jc w:val="both"/>
        <w:rPr>
          <w:rFonts w:ascii="Arial" w:hAnsi="Arial" w:cs="Arial"/>
          <w:b/>
          <w:bCs/>
          <w:sz w:val="22"/>
          <w:szCs w:val="22"/>
        </w:rPr>
      </w:pPr>
    </w:p>
    <w:p w14:paraId="7F9F7BAB" w14:textId="24584356" w:rsidR="00202C64" w:rsidRDefault="00202C64" w:rsidP="00A714CD">
      <w:pPr>
        <w:jc w:val="both"/>
        <w:rPr>
          <w:rFonts w:ascii="Arial" w:hAnsi="Arial" w:cs="Arial"/>
          <w:b/>
          <w:bCs/>
          <w:sz w:val="22"/>
          <w:szCs w:val="22"/>
        </w:rPr>
      </w:pPr>
    </w:p>
    <w:p w14:paraId="691C0997" w14:textId="49A8C75A" w:rsidR="00202C64" w:rsidRDefault="00202C64" w:rsidP="00142E51">
      <w:pPr>
        <w:pStyle w:val="Ttulo2"/>
        <w:numPr>
          <w:ilvl w:val="1"/>
          <w:numId w:val="27"/>
        </w:numPr>
        <w:ind w:left="851"/>
      </w:pPr>
      <w:bookmarkStart w:id="31" w:name="_Toc81488099"/>
      <w:r w:rsidRPr="00142E51">
        <w:rPr>
          <w:rFonts w:ascii="Arial" w:eastAsia="Calibri" w:hAnsi="Arial" w:cs="Arial"/>
          <w:b/>
          <w:color w:val="auto"/>
          <w:sz w:val="22"/>
          <w:szCs w:val="22"/>
        </w:rPr>
        <w:t>TIPO DE VEHICULOS:</w:t>
      </w:r>
      <w:bookmarkEnd w:id="31"/>
    </w:p>
    <w:p w14:paraId="65A026F8" w14:textId="4C03D8FA" w:rsidR="00202C64" w:rsidRDefault="00202C64" w:rsidP="00202C64">
      <w:pPr>
        <w:pStyle w:val="Prrafodelista"/>
        <w:jc w:val="both"/>
        <w:rPr>
          <w:rFonts w:ascii="Arial" w:hAnsi="Arial" w:cs="Arial"/>
          <w:b/>
          <w:bCs/>
          <w:sz w:val="22"/>
          <w:szCs w:val="22"/>
        </w:rPr>
      </w:pPr>
    </w:p>
    <w:p w14:paraId="4AA7C357" w14:textId="2AA6D720" w:rsidR="00202C64" w:rsidRDefault="00202C64" w:rsidP="00202C64">
      <w:pPr>
        <w:jc w:val="both"/>
        <w:rPr>
          <w:rFonts w:ascii="Arial" w:hAnsi="Arial" w:cs="Arial"/>
          <w:sz w:val="22"/>
          <w:szCs w:val="22"/>
        </w:rPr>
      </w:pPr>
      <w:r w:rsidRPr="00202C64">
        <w:rPr>
          <w:rFonts w:ascii="Arial" w:hAnsi="Arial" w:cs="Arial"/>
          <w:sz w:val="22"/>
          <w:szCs w:val="22"/>
        </w:rPr>
        <w:t>Para la prestación del servicio el proveedor garantizará un parque automotor que cumpla con las siguientes características:</w:t>
      </w:r>
    </w:p>
    <w:p w14:paraId="5D97C076" w14:textId="21BF66E8" w:rsidR="00202C64" w:rsidRDefault="00202C64" w:rsidP="00202C64">
      <w:pPr>
        <w:jc w:val="both"/>
        <w:rPr>
          <w:rFonts w:ascii="Arial" w:hAnsi="Arial" w:cs="Arial"/>
          <w:sz w:val="22"/>
          <w:szCs w:val="22"/>
        </w:rPr>
      </w:pPr>
    </w:p>
    <w:tbl>
      <w:tblPr>
        <w:tblW w:w="8475" w:type="dxa"/>
        <w:jc w:val="center"/>
        <w:tblBorders>
          <w:top w:val="single" w:sz="24" w:space="0" w:color="616161"/>
          <w:left w:val="single" w:sz="24" w:space="0" w:color="616161"/>
          <w:bottom w:val="single" w:sz="24" w:space="0" w:color="616161"/>
          <w:right w:val="single" w:sz="24" w:space="0" w:color="616161"/>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1671"/>
        <w:gridCol w:w="6804"/>
      </w:tblGrid>
      <w:tr w:rsidR="00202C64" w:rsidRPr="00202C64" w14:paraId="7F2182D8" w14:textId="77777777" w:rsidTr="0068276C">
        <w:trPr>
          <w:jc w:val="center"/>
        </w:trPr>
        <w:tc>
          <w:tcPr>
            <w:tcW w:w="1671"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47877AC6" w14:textId="77777777" w:rsidR="00202C64" w:rsidRPr="00202C64" w:rsidRDefault="00202C64" w:rsidP="00202C64">
            <w:pPr>
              <w:rPr>
                <w:rFonts w:ascii="Segoe UI" w:eastAsia="Times New Roman" w:hAnsi="Segoe UI" w:cs="Segoe UI"/>
                <w:b/>
                <w:bCs/>
                <w:color w:val="000000" w:themeColor="text1"/>
                <w:sz w:val="21"/>
                <w:szCs w:val="21"/>
                <w:lang w:val="es-CO" w:eastAsia="es-CO"/>
              </w:rPr>
            </w:pPr>
            <w:r w:rsidRPr="00202C64">
              <w:rPr>
                <w:rFonts w:ascii="Segoe UI" w:eastAsia="Times New Roman" w:hAnsi="Segoe UI" w:cs="Segoe UI"/>
                <w:b/>
                <w:bCs/>
                <w:color w:val="000000" w:themeColor="text1"/>
                <w:sz w:val="21"/>
                <w:szCs w:val="21"/>
                <w:lang w:val="es-CO" w:eastAsia="es-CO"/>
              </w:rPr>
              <w:t>TIPO</w:t>
            </w:r>
          </w:p>
        </w:tc>
        <w:tc>
          <w:tcPr>
            <w:tcW w:w="6804"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337DE0B0" w14:textId="206A31D3" w:rsidR="00202C64" w:rsidRPr="00202C64" w:rsidRDefault="0068276C" w:rsidP="00202C64">
            <w:pPr>
              <w:rPr>
                <w:rFonts w:ascii="Segoe UI" w:eastAsia="Times New Roman" w:hAnsi="Segoe UI" w:cs="Segoe UI"/>
                <w:color w:val="000000" w:themeColor="text1"/>
                <w:sz w:val="21"/>
                <w:szCs w:val="21"/>
                <w:lang w:val="es-CO" w:eastAsia="es-CO"/>
              </w:rPr>
            </w:pPr>
            <w:r>
              <w:rPr>
                <w:rFonts w:ascii="Segoe UI" w:eastAsia="Times New Roman" w:hAnsi="Segoe UI" w:cs="Segoe UI"/>
                <w:color w:val="000000" w:themeColor="text1"/>
                <w:sz w:val="21"/>
                <w:szCs w:val="21"/>
                <w:lang w:val="es-CO" w:eastAsia="es-CO"/>
              </w:rPr>
              <w:t>AUTOMÓVIL</w:t>
            </w:r>
            <w:r w:rsidR="00202C64" w:rsidRPr="00202C64">
              <w:rPr>
                <w:rFonts w:ascii="Segoe UI" w:eastAsia="Times New Roman" w:hAnsi="Segoe UI" w:cs="Segoe UI"/>
                <w:color w:val="000000" w:themeColor="text1"/>
                <w:sz w:val="21"/>
                <w:szCs w:val="21"/>
                <w:lang w:val="es-CO" w:eastAsia="es-CO"/>
              </w:rPr>
              <w:t xml:space="preserve"> y/o CAMIONETA </w:t>
            </w:r>
            <w:r w:rsidR="00E56124">
              <w:rPr>
                <w:rFonts w:ascii="Segoe UI" w:eastAsia="Times New Roman" w:hAnsi="Segoe UI" w:cs="Segoe UI"/>
                <w:color w:val="000000" w:themeColor="text1"/>
                <w:sz w:val="21"/>
                <w:szCs w:val="21"/>
                <w:lang w:val="es-CO" w:eastAsia="es-CO"/>
              </w:rPr>
              <w:t>y/o CAMPERO</w:t>
            </w:r>
          </w:p>
        </w:tc>
      </w:tr>
      <w:tr w:rsidR="00202C64" w:rsidRPr="00202C64" w14:paraId="33C5D671" w14:textId="77777777" w:rsidTr="0068276C">
        <w:trPr>
          <w:jc w:val="center"/>
        </w:trPr>
        <w:tc>
          <w:tcPr>
            <w:tcW w:w="1671"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43A5A08A" w14:textId="77777777" w:rsidR="00202C64" w:rsidRPr="00202C64" w:rsidRDefault="00202C64" w:rsidP="00202C64">
            <w:pPr>
              <w:rPr>
                <w:rFonts w:ascii="Segoe UI" w:eastAsia="Times New Roman" w:hAnsi="Segoe UI" w:cs="Segoe UI"/>
                <w:b/>
                <w:bCs/>
                <w:color w:val="000000" w:themeColor="text1"/>
                <w:sz w:val="21"/>
                <w:szCs w:val="21"/>
                <w:lang w:val="es-CO" w:eastAsia="es-CO"/>
              </w:rPr>
            </w:pPr>
            <w:r w:rsidRPr="00202C64">
              <w:rPr>
                <w:rFonts w:ascii="Segoe UI" w:eastAsia="Times New Roman" w:hAnsi="Segoe UI" w:cs="Segoe UI"/>
                <w:b/>
                <w:bCs/>
                <w:color w:val="000000" w:themeColor="text1"/>
                <w:sz w:val="21"/>
                <w:szCs w:val="21"/>
                <w:lang w:val="es-CO" w:eastAsia="es-CO"/>
              </w:rPr>
              <w:lastRenderedPageBreak/>
              <w:t>MODELO</w:t>
            </w:r>
          </w:p>
        </w:tc>
        <w:tc>
          <w:tcPr>
            <w:tcW w:w="6804"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440CA294" w14:textId="77777777" w:rsidR="00202C64" w:rsidRPr="00202C64" w:rsidRDefault="00202C64" w:rsidP="00202C64">
            <w:pPr>
              <w:rPr>
                <w:rFonts w:ascii="Segoe UI" w:eastAsia="Times New Roman" w:hAnsi="Segoe UI" w:cs="Segoe UI"/>
                <w:color w:val="000000" w:themeColor="text1"/>
                <w:sz w:val="21"/>
                <w:szCs w:val="21"/>
                <w:lang w:val="es-CO" w:eastAsia="es-CO"/>
              </w:rPr>
            </w:pPr>
            <w:r w:rsidRPr="00202C64">
              <w:rPr>
                <w:rFonts w:ascii="Segoe UI" w:eastAsia="Times New Roman" w:hAnsi="Segoe UI" w:cs="Segoe UI"/>
                <w:color w:val="000000" w:themeColor="text1"/>
                <w:sz w:val="21"/>
                <w:szCs w:val="21"/>
                <w:lang w:val="es-CO" w:eastAsia="es-CO"/>
              </w:rPr>
              <w:t>2016 en adelante</w:t>
            </w:r>
          </w:p>
        </w:tc>
      </w:tr>
      <w:tr w:rsidR="00202C64" w:rsidRPr="00202C64" w14:paraId="17E7295F" w14:textId="77777777" w:rsidTr="0068276C">
        <w:trPr>
          <w:jc w:val="center"/>
        </w:trPr>
        <w:tc>
          <w:tcPr>
            <w:tcW w:w="1671"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2FE98143" w14:textId="77777777" w:rsidR="00202C64" w:rsidRPr="00202C64" w:rsidRDefault="00202C64" w:rsidP="00202C64">
            <w:pPr>
              <w:rPr>
                <w:rFonts w:ascii="Segoe UI" w:eastAsia="Times New Roman" w:hAnsi="Segoe UI" w:cs="Segoe UI"/>
                <w:b/>
                <w:bCs/>
                <w:color w:val="000000" w:themeColor="text1"/>
                <w:sz w:val="21"/>
                <w:szCs w:val="21"/>
                <w:lang w:val="es-CO" w:eastAsia="es-CO"/>
              </w:rPr>
            </w:pPr>
            <w:r w:rsidRPr="00202C64">
              <w:rPr>
                <w:rFonts w:ascii="Segoe UI" w:eastAsia="Times New Roman" w:hAnsi="Segoe UI" w:cs="Segoe UI"/>
                <w:b/>
                <w:bCs/>
                <w:color w:val="000000" w:themeColor="text1"/>
                <w:sz w:val="21"/>
                <w:szCs w:val="21"/>
                <w:lang w:val="es-CO" w:eastAsia="es-CO"/>
              </w:rPr>
              <w:t>TIPO DE COMBUSTIBLE</w:t>
            </w:r>
          </w:p>
        </w:tc>
        <w:tc>
          <w:tcPr>
            <w:tcW w:w="6804"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2C10B471" w14:textId="034AE547" w:rsidR="00202C64" w:rsidRPr="00202C64" w:rsidRDefault="00202C64" w:rsidP="00202C64">
            <w:pPr>
              <w:rPr>
                <w:rFonts w:ascii="Segoe UI" w:eastAsia="Times New Roman" w:hAnsi="Segoe UI" w:cs="Segoe UI"/>
                <w:color w:val="000000" w:themeColor="text1"/>
                <w:sz w:val="21"/>
                <w:szCs w:val="21"/>
                <w:lang w:val="es-CO" w:eastAsia="es-CO"/>
              </w:rPr>
            </w:pPr>
            <w:r w:rsidRPr="00202C64">
              <w:rPr>
                <w:rFonts w:ascii="Segoe UI" w:eastAsia="Times New Roman" w:hAnsi="Segoe UI" w:cs="Segoe UI"/>
                <w:color w:val="000000" w:themeColor="text1"/>
                <w:sz w:val="21"/>
                <w:szCs w:val="21"/>
                <w:lang w:val="es-CO" w:eastAsia="es-CO"/>
              </w:rPr>
              <w:t>Diésel</w:t>
            </w:r>
            <w:r w:rsidR="007B2500">
              <w:rPr>
                <w:rFonts w:ascii="Segoe UI" w:eastAsia="Times New Roman" w:hAnsi="Segoe UI" w:cs="Segoe UI"/>
                <w:color w:val="000000" w:themeColor="text1"/>
                <w:sz w:val="21"/>
                <w:szCs w:val="21"/>
                <w:lang w:val="es-CO" w:eastAsia="es-CO"/>
              </w:rPr>
              <w:t xml:space="preserve"> y/o</w:t>
            </w:r>
            <w:r w:rsidRPr="00202C64">
              <w:rPr>
                <w:rFonts w:ascii="Segoe UI" w:eastAsia="Times New Roman" w:hAnsi="Segoe UI" w:cs="Segoe UI"/>
                <w:color w:val="000000" w:themeColor="text1"/>
                <w:sz w:val="21"/>
                <w:szCs w:val="21"/>
                <w:lang w:val="es-CO" w:eastAsia="es-CO"/>
              </w:rPr>
              <w:t xml:space="preserve"> Gasolina y/o GNV y/o tecnología eléctrica y/o híbridos.</w:t>
            </w:r>
          </w:p>
        </w:tc>
      </w:tr>
      <w:tr w:rsidR="00202C64" w:rsidRPr="00202C64" w14:paraId="2DCDAD04" w14:textId="77777777" w:rsidTr="0068276C">
        <w:trPr>
          <w:jc w:val="center"/>
        </w:trPr>
        <w:tc>
          <w:tcPr>
            <w:tcW w:w="1671"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5E182692" w14:textId="77777777" w:rsidR="00202C64" w:rsidRPr="00202C64" w:rsidRDefault="00202C64" w:rsidP="00202C64">
            <w:pPr>
              <w:rPr>
                <w:rFonts w:ascii="Segoe UI" w:eastAsia="Times New Roman" w:hAnsi="Segoe UI" w:cs="Segoe UI"/>
                <w:b/>
                <w:bCs/>
                <w:color w:val="000000" w:themeColor="text1"/>
                <w:sz w:val="21"/>
                <w:szCs w:val="21"/>
                <w:lang w:val="es-CO" w:eastAsia="es-CO"/>
              </w:rPr>
            </w:pPr>
            <w:r w:rsidRPr="00202C64">
              <w:rPr>
                <w:rFonts w:ascii="Segoe UI" w:eastAsia="Times New Roman" w:hAnsi="Segoe UI" w:cs="Segoe UI"/>
                <w:b/>
                <w:bCs/>
                <w:color w:val="000000" w:themeColor="text1"/>
                <w:sz w:val="21"/>
                <w:szCs w:val="21"/>
                <w:lang w:val="es-CO" w:eastAsia="es-CO"/>
              </w:rPr>
              <w:t>CAPACIDAD</w:t>
            </w:r>
          </w:p>
        </w:tc>
        <w:tc>
          <w:tcPr>
            <w:tcW w:w="6804"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hideMark/>
          </w:tcPr>
          <w:p w14:paraId="5F8C8B6D" w14:textId="77777777" w:rsidR="00202C64" w:rsidRPr="00202C64" w:rsidRDefault="00202C64" w:rsidP="00202C64">
            <w:pPr>
              <w:rPr>
                <w:rFonts w:ascii="Segoe UI" w:eastAsia="Times New Roman" w:hAnsi="Segoe UI" w:cs="Segoe UI"/>
                <w:color w:val="000000" w:themeColor="text1"/>
                <w:sz w:val="21"/>
                <w:szCs w:val="21"/>
                <w:lang w:val="es-CO" w:eastAsia="es-CO"/>
              </w:rPr>
            </w:pPr>
            <w:r w:rsidRPr="00202C64">
              <w:rPr>
                <w:rFonts w:ascii="Segoe UI" w:eastAsia="Times New Roman" w:hAnsi="Segoe UI" w:cs="Segoe UI"/>
                <w:color w:val="000000" w:themeColor="text1"/>
                <w:sz w:val="21"/>
                <w:szCs w:val="21"/>
                <w:lang w:val="es-CO" w:eastAsia="es-CO"/>
              </w:rPr>
              <w:t>Capacidad de cinco (5) pasajeros.</w:t>
            </w:r>
          </w:p>
        </w:tc>
      </w:tr>
      <w:tr w:rsidR="003C40D3" w:rsidRPr="00202C64" w14:paraId="078677DE" w14:textId="77777777" w:rsidTr="0068276C">
        <w:trPr>
          <w:jc w:val="center"/>
        </w:trPr>
        <w:tc>
          <w:tcPr>
            <w:tcW w:w="1671"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tcPr>
          <w:p w14:paraId="6F79746C" w14:textId="6B9E1FC4" w:rsidR="003C40D3" w:rsidRPr="00202C64" w:rsidRDefault="003C40D3" w:rsidP="00202C64">
            <w:pPr>
              <w:rPr>
                <w:rFonts w:ascii="Segoe UI" w:eastAsia="Times New Roman" w:hAnsi="Segoe UI" w:cs="Segoe UI"/>
                <w:b/>
                <w:bCs/>
                <w:color w:val="000000" w:themeColor="text1"/>
                <w:sz w:val="21"/>
                <w:szCs w:val="21"/>
                <w:lang w:val="es-CO" w:eastAsia="es-CO"/>
              </w:rPr>
            </w:pPr>
            <w:r>
              <w:rPr>
                <w:rFonts w:ascii="Segoe UI" w:eastAsia="Times New Roman" w:hAnsi="Segoe UI" w:cs="Segoe UI"/>
                <w:b/>
                <w:bCs/>
                <w:color w:val="000000" w:themeColor="text1"/>
                <w:sz w:val="21"/>
                <w:szCs w:val="21"/>
                <w:lang w:val="es-CO" w:eastAsia="es-CO"/>
              </w:rPr>
              <w:t>TRACCIÓN</w:t>
            </w:r>
          </w:p>
        </w:tc>
        <w:tc>
          <w:tcPr>
            <w:tcW w:w="6804"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tcPr>
          <w:p w14:paraId="217458FC" w14:textId="13D83685" w:rsidR="003C40D3" w:rsidRPr="00202C64" w:rsidRDefault="003C40D3" w:rsidP="00202C64">
            <w:pPr>
              <w:rPr>
                <w:rFonts w:ascii="Segoe UI" w:eastAsia="Times New Roman" w:hAnsi="Segoe UI" w:cs="Segoe UI"/>
                <w:color w:val="000000" w:themeColor="text1"/>
                <w:sz w:val="21"/>
                <w:szCs w:val="21"/>
                <w:lang w:val="es-CO" w:eastAsia="es-CO"/>
              </w:rPr>
            </w:pPr>
            <w:r>
              <w:rPr>
                <w:rFonts w:ascii="Segoe UI" w:eastAsia="Times New Roman" w:hAnsi="Segoe UI" w:cs="Segoe UI"/>
                <w:color w:val="000000" w:themeColor="text1"/>
                <w:sz w:val="21"/>
                <w:szCs w:val="21"/>
                <w:lang w:val="es-CO" w:eastAsia="es-CO"/>
              </w:rPr>
              <w:t>4X2 , 4X4</w:t>
            </w:r>
          </w:p>
        </w:tc>
      </w:tr>
      <w:tr w:rsidR="00885C53" w:rsidRPr="00202C64" w14:paraId="00E007FE" w14:textId="77777777" w:rsidTr="007A20A8">
        <w:trPr>
          <w:trHeight w:val="389"/>
          <w:jc w:val="center"/>
        </w:trPr>
        <w:tc>
          <w:tcPr>
            <w:tcW w:w="1671"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tcPr>
          <w:p w14:paraId="2D794D84" w14:textId="24AB89EA" w:rsidR="00885C53" w:rsidRPr="00202C64" w:rsidRDefault="00885C53" w:rsidP="00202C64">
            <w:pPr>
              <w:rPr>
                <w:rFonts w:ascii="Segoe UI" w:eastAsia="Times New Roman" w:hAnsi="Segoe UI" w:cs="Segoe UI"/>
                <w:b/>
                <w:bCs/>
                <w:color w:val="000000" w:themeColor="text1"/>
                <w:sz w:val="21"/>
                <w:szCs w:val="21"/>
                <w:lang w:val="es-CO" w:eastAsia="es-CO"/>
              </w:rPr>
            </w:pPr>
            <w:r>
              <w:rPr>
                <w:rFonts w:ascii="Segoe UI" w:eastAsia="Times New Roman" w:hAnsi="Segoe UI" w:cs="Segoe UI"/>
                <w:b/>
                <w:bCs/>
                <w:color w:val="000000" w:themeColor="text1"/>
                <w:sz w:val="21"/>
                <w:szCs w:val="21"/>
                <w:lang w:val="es-CO" w:eastAsia="es-CO"/>
              </w:rPr>
              <w:t>COLOR</w:t>
            </w:r>
          </w:p>
        </w:tc>
        <w:tc>
          <w:tcPr>
            <w:tcW w:w="6804" w:type="dxa"/>
            <w:tcBorders>
              <w:top w:val="single" w:sz="24" w:space="0" w:color="616161"/>
              <w:left w:val="single" w:sz="24" w:space="0" w:color="616161"/>
              <w:bottom w:val="single" w:sz="24" w:space="0" w:color="616161"/>
              <w:right w:val="single" w:sz="24" w:space="0" w:color="616161"/>
            </w:tcBorders>
            <w:shd w:val="clear" w:color="auto" w:fill="FFFFFF" w:themeFill="background1"/>
            <w:vAlign w:val="center"/>
          </w:tcPr>
          <w:p w14:paraId="219F8C8F" w14:textId="5E95F15D" w:rsidR="00885C53" w:rsidRPr="00202C64" w:rsidRDefault="00885C53" w:rsidP="00202C64">
            <w:pPr>
              <w:rPr>
                <w:rFonts w:ascii="Segoe UI" w:eastAsia="Times New Roman" w:hAnsi="Segoe UI" w:cs="Segoe UI"/>
                <w:color w:val="000000" w:themeColor="text1"/>
                <w:sz w:val="21"/>
                <w:szCs w:val="21"/>
                <w:lang w:val="es-CO" w:eastAsia="es-CO"/>
              </w:rPr>
            </w:pPr>
            <w:r>
              <w:rPr>
                <w:rFonts w:ascii="Segoe UI" w:eastAsia="Times New Roman" w:hAnsi="Segoe UI" w:cs="Segoe UI"/>
                <w:color w:val="000000" w:themeColor="text1"/>
                <w:sz w:val="21"/>
                <w:szCs w:val="21"/>
                <w:lang w:val="es-CO" w:eastAsia="es-CO"/>
              </w:rPr>
              <w:t>Blanco</w:t>
            </w:r>
          </w:p>
        </w:tc>
      </w:tr>
    </w:tbl>
    <w:p w14:paraId="46DB854F" w14:textId="77777777" w:rsidR="00202C64" w:rsidRPr="00202C64" w:rsidRDefault="00202C64" w:rsidP="00202C64">
      <w:pPr>
        <w:jc w:val="both"/>
        <w:rPr>
          <w:rFonts w:ascii="Arial" w:hAnsi="Arial" w:cs="Arial"/>
          <w:sz w:val="22"/>
          <w:szCs w:val="22"/>
        </w:rPr>
      </w:pPr>
    </w:p>
    <w:p w14:paraId="7A4F43E6" w14:textId="77777777" w:rsidR="00A714CD" w:rsidRPr="00F03B33" w:rsidRDefault="00A714CD" w:rsidP="00A714CD">
      <w:pPr>
        <w:pStyle w:val="Prrafodelista"/>
        <w:ind w:left="1560"/>
        <w:jc w:val="both"/>
        <w:rPr>
          <w:rFonts w:ascii="Arial" w:eastAsia="Calibri" w:hAnsi="Arial" w:cs="Arial"/>
          <w:b/>
          <w:sz w:val="22"/>
          <w:szCs w:val="22"/>
        </w:rPr>
      </w:pPr>
    </w:p>
    <w:p w14:paraId="4DECC145" w14:textId="5EFE2585" w:rsidR="005223E8" w:rsidRPr="00F03B33" w:rsidRDefault="005223E8" w:rsidP="00142E51">
      <w:pPr>
        <w:pStyle w:val="Ttulo2"/>
        <w:numPr>
          <w:ilvl w:val="1"/>
          <w:numId w:val="27"/>
        </w:numPr>
        <w:ind w:left="851" w:hanging="425"/>
        <w:rPr>
          <w:rFonts w:ascii="Arial" w:eastAsia="Calibri" w:hAnsi="Arial" w:cs="Arial"/>
          <w:b/>
          <w:color w:val="auto"/>
          <w:sz w:val="22"/>
          <w:szCs w:val="22"/>
        </w:rPr>
      </w:pPr>
      <w:bookmarkStart w:id="32" w:name="_Toc81488100"/>
      <w:r w:rsidRPr="00F03B33">
        <w:rPr>
          <w:rFonts w:ascii="Arial" w:eastAsia="Calibri" w:hAnsi="Arial" w:cs="Arial"/>
          <w:b/>
          <w:color w:val="auto"/>
          <w:sz w:val="22"/>
          <w:szCs w:val="22"/>
        </w:rPr>
        <w:t>EQUIPOS DE COMUNICACIÓN:</w:t>
      </w:r>
      <w:bookmarkEnd w:id="32"/>
    </w:p>
    <w:p w14:paraId="0EBF5181" w14:textId="77777777" w:rsidR="005223E8" w:rsidRPr="00F03B33" w:rsidRDefault="005223E8" w:rsidP="005223E8">
      <w:pPr>
        <w:jc w:val="both"/>
        <w:rPr>
          <w:rFonts w:ascii="Arial" w:eastAsia="Calibri" w:hAnsi="Arial" w:cs="Arial"/>
          <w:sz w:val="22"/>
          <w:szCs w:val="22"/>
          <w:lang w:val="es-ES"/>
        </w:rPr>
      </w:pPr>
    </w:p>
    <w:p w14:paraId="5CA688BE" w14:textId="77777777" w:rsidR="00A062CE" w:rsidRPr="00F03B33" w:rsidRDefault="00A062CE" w:rsidP="005223E8">
      <w:pPr>
        <w:jc w:val="both"/>
        <w:rPr>
          <w:rFonts w:ascii="Arial" w:eastAsia="Times New Roman" w:hAnsi="Arial" w:cs="Arial"/>
          <w:iCs/>
          <w:sz w:val="22"/>
          <w:szCs w:val="22"/>
          <w:lang w:val="es-ES" w:eastAsia="es-ES"/>
        </w:rPr>
      </w:pPr>
      <w:r w:rsidRPr="00F03B33">
        <w:rPr>
          <w:rFonts w:ascii="Arial" w:eastAsia="Calibri" w:hAnsi="Arial" w:cs="Arial"/>
          <w:sz w:val="22"/>
          <w:szCs w:val="22"/>
          <w:lang w:val="es-ES"/>
        </w:rPr>
        <w:t>El proveedor garantizará que los vehículos cuenten con equipos de radio comunicación o en su defecto, cada uno de los conductores contará con un teléfono móvil con sistema de manos libres para mantener comunicación permanente ya sea en zonas urbanas o rurales. En todo caso, deberá contar con los permisos y licencias respectivos para la operación de estos servicios de comunicación.</w:t>
      </w:r>
    </w:p>
    <w:p w14:paraId="7BD8DAC7" w14:textId="77777777" w:rsidR="00A062CE" w:rsidRPr="00F03B33" w:rsidRDefault="00A062CE" w:rsidP="00A062CE">
      <w:pPr>
        <w:jc w:val="both"/>
        <w:rPr>
          <w:rFonts w:ascii="Arial" w:eastAsia="Calibri" w:hAnsi="Arial" w:cs="Arial"/>
          <w:b/>
          <w:bCs/>
          <w:sz w:val="22"/>
          <w:szCs w:val="22"/>
          <w:lang w:val="es-ES"/>
        </w:rPr>
      </w:pPr>
    </w:p>
    <w:p w14:paraId="494E0ADD" w14:textId="77777777" w:rsidR="005223E8" w:rsidRPr="00F03B33" w:rsidRDefault="005223E8" w:rsidP="00142E51">
      <w:pPr>
        <w:pStyle w:val="Ttulo2"/>
        <w:numPr>
          <w:ilvl w:val="0"/>
          <w:numId w:val="27"/>
        </w:numPr>
        <w:rPr>
          <w:rFonts w:ascii="Arial" w:eastAsia="Calibri" w:hAnsi="Arial" w:cs="Arial"/>
          <w:b/>
          <w:color w:val="auto"/>
          <w:sz w:val="22"/>
          <w:szCs w:val="22"/>
        </w:rPr>
      </w:pPr>
      <w:bookmarkStart w:id="33" w:name="_Toc81488101"/>
      <w:r w:rsidRPr="00F03B33">
        <w:rPr>
          <w:rFonts w:ascii="Arial" w:eastAsia="Calibri" w:hAnsi="Arial" w:cs="Arial"/>
          <w:b/>
          <w:color w:val="auto"/>
          <w:sz w:val="22"/>
          <w:szCs w:val="22"/>
        </w:rPr>
        <w:t>SISTEMA DE RASTREO SATELITAL – GPS:</w:t>
      </w:r>
      <w:bookmarkEnd w:id="33"/>
      <w:r w:rsidRPr="00F03B33">
        <w:rPr>
          <w:rFonts w:ascii="Arial" w:eastAsia="Calibri" w:hAnsi="Arial" w:cs="Arial"/>
          <w:b/>
          <w:color w:val="auto"/>
          <w:sz w:val="22"/>
          <w:szCs w:val="22"/>
        </w:rPr>
        <w:t xml:space="preserve"> </w:t>
      </w:r>
    </w:p>
    <w:p w14:paraId="5203A2D1" w14:textId="77777777" w:rsidR="005223E8" w:rsidRPr="00F03B33" w:rsidRDefault="005223E8" w:rsidP="005223E8">
      <w:pPr>
        <w:rPr>
          <w:rFonts w:ascii="Arial" w:hAnsi="Arial" w:cs="Arial"/>
          <w:sz w:val="22"/>
          <w:szCs w:val="22"/>
        </w:rPr>
      </w:pPr>
    </w:p>
    <w:p w14:paraId="1C712B2C" w14:textId="1BBA7FA8" w:rsidR="00137507" w:rsidRDefault="00137507" w:rsidP="00137507">
      <w:pPr>
        <w:jc w:val="both"/>
        <w:rPr>
          <w:rFonts w:ascii="Arial" w:eastAsia="Calibri" w:hAnsi="Arial" w:cs="Arial"/>
          <w:sz w:val="22"/>
          <w:szCs w:val="22"/>
          <w:lang w:val="es-ES"/>
        </w:rPr>
      </w:pPr>
      <w:r w:rsidRPr="00137507">
        <w:rPr>
          <w:rFonts w:ascii="Arial" w:eastAsia="Calibri" w:hAnsi="Arial" w:cs="Arial"/>
          <w:sz w:val="22"/>
          <w:szCs w:val="22"/>
          <w:lang w:val="es-ES"/>
        </w:rPr>
        <w:t>El CONTRATISTA, debe</w:t>
      </w:r>
      <w:r>
        <w:rPr>
          <w:rFonts w:ascii="Arial" w:eastAsia="Calibri" w:hAnsi="Arial" w:cs="Arial"/>
          <w:sz w:val="22"/>
          <w:szCs w:val="22"/>
          <w:lang w:val="es-ES"/>
        </w:rPr>
        <w:t>rá</w:t>
      </w:r>
      <w:r w:rsidRPr="00137507">
        <w:rPr>
          <w:rFonts w:ascii="Arial" w:eastAsia="Calibri" w:hAnsi="Arial" w:cs="Arial"/>
          <w:sz w:val="22"/>
          <w:szCs w:val="22"/>
          <w:lang w:val="es-ES"/>
        </w:rPr>
        <w:t xml:space="preserve"> </w:t>
      </w:r>
      <w:r>
        <w:rPr>
          <w:rFonts w:ascii="Arial" w:eastAsia="Calibri" w:hAnsi="Arial" w:cs="Arial"/>
          <w:sz w:val="22"/>
          <w:szCs w:val="22"/>
          <w:lang w:val="es-ES"/>
        </w:rPr>
        <w:t xml:space="preserve">contar en todos los vehículos con que preste el servicio a los afiliados y/o asegurados de la compañía, con </w:t>
      </w:r>
      <w:r w:rsidRPr="00137507">
        <w:rPr>
          <w:rFonts w:ascii="Arial" w:eastAsia="Calibri" w:hAnsi="Arial" w:cs="Arial"/>
          <w:sz w:val="22"/>
          <w:szCs w:val="22"/>
          <w:lang w:val="es-ES"/>
        </w:rPr>
        <w:t>un sistema de monitoreo satelital, para el acceso tecnológico que permita supervisar la prestación del servicio.</w:t>
      </w:r>
      <w:r>
        <w:rPr>
          <w:rFonts w:ascii="Arial" w:eastAsia="Calibri" w:hAnsi="Arial" w:cs="Arial"/>
          <w:sz w:val="22"/>
          <w:szCs w:val="22"/>
          <w:lang w:val="es-ES"/>
        </w:rPr>
        <w:t xml:space="preserve"> </w:t>
      </w:r>
    </w:p>
    <w:p w14:paraId="46048452" w14:textId="77777777" w:rsidR="00137507" w:rsidRPr="00137507" w:rsidRDefault="00137507" w:rsidP="00137507">
      <w:pPr>
        <w:jc w:val="both"/>
        <w:rPr>
          <w:rFonts w:ascii="Arial" w:eastAsia="Calibri" w:hAnsi="Arial" w:cs="Arial"/>
          <w:sz w:val="22"/>
          <w:szCs w:val="22"/>
          <w:lang w:val="es-ES"/>
        </w:rPr>
      </w:pPr>
    </w:p>
    <w:p w14:paraId="7E9F238A" w14:textId="1BBAFBC8" w:rsidR="00137507" w:rsidRPr="00137507" w:rsidRDefault="00137507" w:rsidP="00137507">
      <w:pPr>
        <w:jc w:val="both"/>
        <w:rPr>
          <w:rFonts w:ascii="Arial" w:eastAsia="Calibri" w:hAnsi="Arial" w:cs="Arial"/>
          <w:sz w:val="22"/>
          <w:szCs w:val="22"/>
          <w:lang w:val="es-ES"/>
        </w:rPr>
      </w:pPr>
      <w:r w:rsidRPr="00137507">
        <w:rPr>
          <w:rFonts w:ascii="Arial" w:eastAsia="Calibri" w:hAnsi="Arial" w:cs="Arial"/>
          <w:sz w:val="22"/>
          <w:szCs w:val="22"/>
          <w:lang w:val="es-ES"/>
        </w:rPr>
        <w:t xml:space="preserve">Los vehículos que sean autorizados y utilizados para el traslado de los pacientes de POSITIVA serán los </w:t>
      </w:r>
      <w:r>
        <w:rPr>
          <w:rFonts w:ascii="Arial" w:eastAsia="Calibri" w:hAnsi="Arial" w:cs="Arial"/>
          <w:sz w:val="22"/>
          <w:szCs w:val="22"/>
          <w:lang w:val="es-ES"/>
        </w:rPr>
        <w:t>verificados</w:t>
      </w:r>
      <w:r w:rsidRPr="00137507">
        <w:rPr>
          <w:rFonts w:ascii="Arial" w:eastAsia="Calibri" w:hAnsi="Arial" w:cs="Arial"/>
          <w:sz w:val="22"/>
          <w:szCs w:val="22"/>
          <w:lang w:val="es-ES"/>
        </w:rPr>
        <w:t xml:space="preserve"> por la interventoría.</w:t>
      </w:r>
    </w:p>
    <w:p w14:paraId="5D2C7992" w14:textId="77777777" w:rsidR="00A062CE" w:rsidRPr="00137507" w:rsidRDefault="00A062CE" w:rsidP="00A062CE">
      <w:pPr>
        <w:jc w:val="both"/>
        <w:rPr>
          <w:rFonts w:ascii="Arial" w:eastAsia="Calibri" w:hAnsi="Arial" w:cs="Arial"/>
          <w:b/>
          <w:bCs/>
          <w:sz w:val="22"/>
          <w:szCs w:val="22"/>
          <w:lang w:val="es-ES"/>
        </w:rPr>
      </w:pPr>
    </w:p>
    <w:p w14:paraId="266A0DC7" w14:textId="7703A7C4" w:rsidR="00FA500E" w:rsidRPr="00F03B33" w:rsidRDefault="00036254" w:rsidP="00142E51">
      <w:pPr>
        <w:pStyle w:val="Ttulo2"/>
        <w:numPr>
          <w:ilvl w:val="0"/>
          <w:numId w:val="27"/>
        </w:numPr>
        <w:rPr>
          <w:rFonts w:ascii="Arial" w:eastAsia="Calibri" w:hAnsi="Arial" w:cs="Arial"/>
          <w:b/>
          <w:color w:val="auto"/>
          <w:sz w:val="22"/>
          <w:szCs w:val="22"/>
        </w:rPr>
      </w:pPr>
      <w:bookmarkStart w:id="34" w:name="_Toc81488102"/>
      <w:r w:rsidRPr="00F03B33">
        <w:rPr>
          <w:rFonts w:ascii="Arial" w:eastAsia="Calibri" w:hAnsi="Arial" w:cs="Arial"/>
          <w:b/>
          <w:color w:val="auto"/>
          <w:sz w:val="22"/>
          <w:szCs w:val="22"/>
        </w:rPr>
        <w:t>DISPOSITIVOS DE CONTROL DE VELOCIDAD</w:t>
      </w:r>
      <w:bookmarkEnd w:id="34"/>
    </w:p>
    <w:p w14:paraId="12F14971" w14:textId="4D9B3F0E" w:rsidR="00FA500E" w:rsidRPr="00F03B33" w:rsidRDefault="00FA500E" w:rsidP="00FA500E">
      <w:pPr>
        <w:rPr>
          <w:rFonts w:ascii="Arial" w:hAnsi="Arial" w:cs="Arial"/>
          <w:sz w:val="22"/>
          <w:szCs w:val="22"/>
        </w:rPr>
      </w:pPr>
    </w:p>
    <w:p w14:paraId="57CECF1B" w14:textId="45A6B3CE" w:rsidR="00FA500E" w:rsidRPr="00F03B33" w:rsidRDefault="00FA500E" w:rsidP="00DD77E3">
      <w:pPr>
        <w:jc w:val="both"/>
        <w:rPr>
          <w:rFonts w:ascii="Arial" w:hAnsi="Arial" w:cs="Arial"/>
          <w:sz w:val="22"/>
          <w:szCs w:val="22"/>
        </w:rPr>
      </w:pPr>
      <w:r w:rsidRPr="00F03B33">
        <w:rPr>
          <w:rFonts w:ascii="Arial" w:hAnsi="Arial" w:cs="Arial"/>
          <w:sz w:val="22"/>
          <w:szCs w:val="22"/>
        </w:rPr>
        <w:t xml:space="preserve">Cada vehículo deberá tener una serie de elementos al interior del mismo que permita a los ocupantes visualizar la velocidad y permitir el control por parte de la empresa de transporte, de acuerdo a la </w:t>
      </w:r>
      <w:r w:rsidRPr="00B63938">
        <w:rPr>
          <w:rFonts w:ascii="Arial" w:hAnsi="Arial" w:cs="Arial"/>
          <w:sz w:val="22"/>
          <w:szCs w:val="22"/>
        </w:rPr>
        <w:t>Resolución 1122 de 2005 expedida</w:t>
      </w:r>
      <w:r w:rsidRPr="00F03B33">
        <w:rPr>
          <w:rFonts w:ascii="Arial" w:hAnsi="Arial" w:cs="Arial"/>
          <w:sz w:val="22"/>
          <w:szCs w:val="22"/>
        </w:rPr>
        <w:t xml:space="preserve"> por el Ministerio de Transporte.</w:t>
      </w:r>
    </w:p>
    <w:p w14:paraId="04F5D8E9" w14:textId="77777777" w:rsidR="00FA500E" w:rsidRPr="00F03B33" w:rsidRDefault="00FA500E" w:rsidP="00DD77E3">
      <w:pPr>
        <w:rPr>
          <w:rFonts w:ascii="Arial" w:hAnsi="Arial" w:cs="Arial"/>
          <w:sz w:val="22"/>
          <w:szCs w:val="22"/>
        </w:rPr>
      </w:pPr>
    </w:p>
    <w:p w14:paraId="0E40BF8B" w14:textId="05A502D3" w:rsidR="005223E8" w:rsidRPr="00F03B33" w:rsidRDefault="005223E8" w:rsidP="00142E51">
      <w:pPr>
        <w:pStyle w:val="Ttulo2"/>
        <w:numPr>
          <w:ilvl w:val="0"/>
          <w:numId w:val="27"/>
        </w:numPr>
        <w:rPr>
          <w:rFonts w:ascii="Arial" w:eastAsia="Calibri" w:hAnsi="Arial" w:cs="Arial"/>
          <w:b/>
          <w:color w:val="auto"/>
          <w:sz w:val="22"/>
          <w:szCs w:val="22"/>
        </w:rPr>
      </w:pPr>
      <w:bookmarkStart w:id="35" w:name="_Toc81488103"/>
      <w:r w:rsidRPr="00F03B33">
        <w:rPr>
          <w:rFonts w:ascii="Arial" w:eastAsia="Calibri" w:hAnsi="Arial" w:cs="Arial"/>
          <w:b/>
          <w:color w:val="auto"/>
          <w:sz w:val="22"/>
          <w:szCs w:val="22"/>
        </w:rPr>
        <w:t>ANTIGÜEDAD DEL PARQUE AUTOMOTOR:</w:t>
      </w:r>
      <w:bookmarkEnd w:id="35"/>
    </w:p>
    <w:p w14:paraId="6500E161" w14:textId="77777777" w:rsidR="005223E8" w:rsidRPr="00F03B33" w:rsidRDefault="005223E8" w:rsidP="005223E8">
      <w:pPr>
        <w:jc w:val="both"/>
        <w:rPr>
          <w:rFonts w:ascii="Arial" w:eastAsia="Calibri" w:hAnsi="Arial" w:cs="Arial"/>
          <w:b/>
          <w:bCs/>
          <w:sz w:val="22"/>
          <w:szCs w:val="22"/>
          <w:lang w:val="es-ES"/>
        </w:rPr>
      </w:pPr>
    </w:p>
    <w:p w14:paraId="6DD334AE" w14:textId="6273B768" w:rsidR="00A062CE" w:rsidRPr="00F03B33" w:rsidRDefault="00A062CE" w:rsidP="005223E8">
      <w:pPr>
        <w:jc w:val="both"/>
        <w:rPr>
          <w:rFonts w:ascii="Arial" w:eastAsia="Calibri" w:hAnsi="Arial" w:cs="Arial"/>
          <w:b/>
          <w:bCs/>
          <w:sz w:val="22"/>
          <w:szCs w:val="22"/>
          <w:lang w:val="es-ES"/>
        </w:rPr>
      </w:pPr>
      <w:r w:rsidRPr="00F03B33">
        <w:rPr>
          <w:rFonts w:ascii="Arial" w:eastAsia="Calibri" w:hAnsi="Arial" w:cs="Arial"/>
          <w:sz w:val="22"/>
          <w:szCs w:val="22"/>
          <w:lang w:val="es-ES"/>
        </w:rPr>
        <w:t xml:space="preserve">Los vehículos </w:t>
      </w:r>
      <w:r w:rsidR="00DD6773" w:rsidRPr="00F03B33">
        <w:rPr>
          <w:rFonts w:ascii="Arial" w:eastAsia="Calibri" w:hAnsi="Arial" w:cs="Arial"/>
          <w:sz w:val="22"/>
          <w:szCs w:val="22"/>
          <w:lang w:val="es-ES"/>
        </w:rPr>
        <w:t xml:space="preserve">ofrecidos para el presente proceso </w:t>
      </w:r>
      <w:r w:rsidR="00E56124">
        <w:rPr>
          <w:rFonts w:ascii="Arial" w:eastAsia="Calibri" w:hAnsi="Arial" w:cs="Arial"/>
          <w:sz w:val="22"/>
          <w:szCs w:val="22"/>
          <w:lang w:val="es-ES"/>
        </w:rPr>
        <w:t>deberán tener una antigüedad no mayor a 5 años</w:t>
      </w:r>
      <w:r w:rsidR="00A43E1C">
        <w:rPr>
          <w:rFonts w:ascii="Arial" w:eastAsia="Calibri" w:hAnsi="Arial" w:cs="Arial"/>
          <w:sz w:val="22"/>
          <w:szCs w:val="22"/>
          <w:lang w:val="es-ES"/>
        </w:rPr>
        <w:t xml:space="preserve"> </w:t>
      </w:r>
      <w:r w:rsidR="00E56124">
        <w:rPr>
          <w:rFonts w:ascii="Arial" w:eastAsia="Calibri" w:hAnsi="Arial" w:cs="Arial"/>
          <w:sz w:val="22"/>
          <w:szCs w:val="22"/>
          <w:lang w:val="es-ES"/>
        </w:rPr>
        <w:t>durante</w:t>
      </w:r>
      <w:r w:rsidR="001D1A66">
        <w:rPr>
          <w:rFonts w:ascii="Arial" w:eastAsia="Calibri" w:hAnsi="Arial" w:cs="Arial"/>
          <w:sz w:val="22"/>
          <w:szCs w:val="22"/>
          <w:lang w:val="es-ES"/>
        </w:rPr>
        <w:t xml:space="preserve"> la ejecución del contrato</w:t>
      </w:r>
      <w:r w:rsidR="00A43E1C">
        <w:rPr>
          <w:rFonts w:ascii="Arial" w:eastAsia="Calibri" w:hAnsi="Arial" w:cs="Arial"/>
          <w:sz w:val="22"/>
          <w:szCs w:val="22"/>
          <w:lang w:val="es-ES"/>
        </w:rPr>
        <w:t>.</w:t>
      </w:r>
    </w:p>
    <w:p w14:paraId="519372C3" w14:textId="77777777" w:rsidR="00C643DD" w:rsidRPr="00F03B33" w:rsidRDefault="00C643DD" w:rsidP="00C643DD">
      <w:pPr>
        <w:jc w:val="both"/>
        <w:rPr>
          <w:rFonts w:ascii="Arial" w:eastAsia="Calibri" w:hAnsi="Arial" w:cs="Arial"/>
          <w:sz w:val="22"/>
          <w:szCs w:val="22"/>
          <w:lang w:val="es-ES"/>
        </w:rPr>
      </w:pPr>
    </w:p>
    <w:p w14:paraId="6D813B0D" w14:textId="176FDC05" w:rsidR="00132D33" w:rsidRPr="00132D33" w:rsidRDefault="00132D33" w:rsidP="00142E51">
      <w:pPr>
        <w:pStyle w:val="Ttulo2"/>
        <w:numPr>
          <w:ilvl w:val="0"/>
          <w:numId w:val="27"/>
        </w:numPr>
        <w:rPr>
          <w:rFonts w:ascii="Arial" w:eastAsia="Calibri" w:hAnsi="Arial" w:cs="Arial"/>
          <w:b/>
          <w:color w:val="auto"/>
          <w:sz w:val="22"/>
          <w:szCs w:val="22"/>
        </w:rPr>
      </w:pPr>
      <w:bookmarkStart w:id="36" w:name="_Toc81488104"/>
      <w:r>
        <w:rPr>
          <w:rFonts w:ascii="Arial" w:eastAsia="Calibri" w:hAnsi="Arial" w:cs="Arial"/>
          <w:b/>
          <w:color w:val="auto"/>
          <w:sz w:val="22"/>
          <w:szCs w:val="22"/>
        </w:rPr>
        <w:t>PÓLIZAS DE GARANTÍA</w:t>
      </w:r>
      <w:bookmarkEnd w:id="36"/>
    </w:p>
    <w:p w14:paraId="7CBB5DC3" w14:textId="3B090C02" w:rsidR="00132D33" w:rsidRDefault="00132D33" w:rsidP="00451B97">
      <w:pPr>
        <w:pStyle w:val="Textoindependiente2"/>
        <w:spacing w:after="0" w:line="240" w:lineRule="auto"/>
        <w:jc w:val="both"/>
        <w:rPr>
          <w:rFonts w:ascii="Arial" w:hAnsi="Arial" w:cs="Arial"/>
          <w:sz w:val="22"/>
          <w:szCs w:val="22"/>
          <w:lang w:val="es-MX"/>
        </w:rPr>
      </w:pPr>
    </w:p>
    <w:p w14:paraId="749A9A98" w14:textId="5BFF7E49" w:rsidR="00132D33" w:rsidRPr="00132D33" w:rsidRDefault="00132D33" w:rsidP="00132D33">
      <w:pPr>
        <w:pStyle w:val="Textoindependiente2"/>
        <w:spacing w:after="0" w:line="240" w:lineRule="auto"/>
        <w:jc w:val="both"/>
        <w:rPr>
          <w:rFonts w:ascii="Arial" w:hAnsi="Arial" w:cs="Arial"/>
          <w:sz w:val="22"/>
          <w:szCs w:val="22"/>
          <w:lang w:val="es-MX"/>
        </w:rPr>
      </w:pPr>
      <w:r w:rsidRPr="00132D33">
        <w:rPr>
          <w:rFonts w:ascii="Arial" w:hAnsi="Arial" w:cs="Arial"/>
          <w:sz w:val="22"/>
          <w:szCs w:val="22"/>
          <w:lang w:val="es-MX"/>
        </w:rPr>
        <w:t>De conformidad con lo dispuesto en el artículo 2.2.1.6.5.1 del Decreto 1079 de 2015, las empresas de Servicio Público de Transporte Terrestre Automotor Especial deberán aportar junto con su propuesta las pólizas de seguros de responsabilidad civil contractual y extracontractual de los vehículos ofrecidos, y que ampare los mismos contra los riesgos inherentes a la actividad transportadora, con una compañía de seguros autorizada para operar en Colombia, así:</w:t>
      </w:r>
    </w:p>
    <w:p w14:paraId="18F2399E" w14:textId="77777777" w:rsidR="00132D33" w:rsidRPr="00132D33" w:rsidRDefault="00132D33" w:rsidP="00132D33">
      <w:pPr>
        <w:pStyle w:val="Textoindependiente2"/>
        <w:spacing w:after="0" w:line="240" w:lineRule="auto"/>
        <w:jc w:val="both"/>
        <w:rPr>
          <w:rFonts w:ascii="Arial" w:hAnsi="Arial" w:cs="Arial"/>
          <w:sz w:val="22"/>
          <w:szCs w:val="22"/>
          <w:lang w:val="es-MX"/>
        </w:rPr>
      </w:pPr>
    </w:p>
    <w:p w14:paraId="66E11E73" w14:textId="77777777" w:rsidR="00132D33" w:rsidRDefault="00132D33" w:rsidP="00132D33">
      <w:pPr>
        <w:pStyle w:val="Textoindependiente2"/>
        <w:spacing w:after="0" w:line="240" w:lineRule="auto"/>
        <w:jc w:val="both"/>
        <w:rPr>
          <w:rFonts w:ascii="Arial" w:hAnsi="Arial" w:cs="Arial"/>
          <w:sz w:val="22"/>
          <w:szCs w:val="22"/>
          <w:lang w:val="es-MX"/>
        </w:rPr>
      </w:pPr>
      <w:r w:rsidRPr="00132D33">
        <w:rPr>
          <w:rFonts w:ascii="Arial" w:hAnsi="Arial" w:cs="Arial"/>
          <w:sz w:val="22"/>
          <w:szCs w:val="22"/>
          <w:lang w:val="es-MX"/>
        </w:rPr>
        <w:t xml:space="preserve">1. Póliza de responsabilidad civil contractual que deberá cubrir al menos, los siguientes riesgos: </w:t>
      </w:r>
    </w:p>
    <w:p w14:paraId="00CBD6FA" w14:textId="77777777" w:rsidR="00940864" w:rsidRDefault="00940864" w:rsidP="00132D33">
      <w:pPr>
        <w:pStyle w:val="Textoindependiente2"/>
        <w:spacing w:after="0" w:line="240" w:lineRule="auto"/>
        <w:jc w:val="both"/>
        <w:rPr>
          <w:rFonts w:ascii="Arial" w:hAnsi="Arial" w:cs="Arial"/>
          <w:sz w:val="22"/>
          <w:szCs w:val="22"/>
          <w:lang w:val="es-MX"/>
        </w:rPr>
      </w:pPr>
    </w:p>
    <w:p w14:paraId="0AE323F5" w14:textId="77777777" w:rsidR="00940864" w:rsidRDefault="00132D33" w:rsidP="000E2F04">
      <w:pPr>
        <w:pStyle w:val="Textoindependiente2"/>
        <w:numPr>
          <w:ilvl w:val="0"/>
          <w:numId w:val="29"/>
        </w:numPr>
        <w:spacing w:after="0" w:line="240" w:lineRule="auto"/>
        <w:jc w:val="both"/>
        <w:rPr>
          <w:rFonts w:ascii="Arial" w:hAnsi="Arial" w:cs="Arial"/>
          <w:sz w:val="22"/>
          <w:szCs w:val="22"/>
          <w:lang w:val="es-MX"/>
        </w:rPr>
      </w:pPr>
      <w:r w:rsidRPr="00132D33">
        <w:rPr>
          <w:rFonts w:ascii="Arial" w:hAnsi="Arial" w:cs="Arial"/>
          <w:sz w:val="22"/>
          <w:szCs w:val="22"/>
          <w:lang w:val="es-MX"/>
        </w:rPr>
        <w:t xml:space="preserve">Muerte. </w:t>
      </w:r>
    </w:p>
    <w:p w14:paraId="01ADA9AE" w14:textId="77777777" w:rsidR="00940864" w:rsidRDefault="00132D33" w:rsidP="000E2F04">
      <w:pPr>
        <w:pStyle w:val="Textoindependiente2"/>
        <w:numPr>
          <w:ilvl w:val="0"/>
          <w:numId w:val="29"/>
        </w:numPr>
        <w:spacing w:after="0" w:line="240" w:lineRule="auto"/>
        <w:jc w:val="both"/>
        <w:rPr>
          <w:rFonts w:ascii="Arial" w:hAnsi="Arial" w:cs="Arial"/>
          <w:sz w:val="22"/>
          <w:szCs w:val="22"/>
          <w:lang w:val="es-MX"/>
        </w:rPr>
      </w:pPr>
      <w:r w:rsidRPr="00940864">
        <w:rPr>
          <w:rFonts w:ascii="Arial" w:hAnsi="Arial" w:cs="Arial"/>
          <w:sz w:val="22"/>
          <w:szCs w:val="22"/>
          <w:lang w:val="es-MX"/>
        </w:rPr>
        <w:t>Incapacidad permanente.</w:t>
      </w:r>
    </w:p>
    <w:p w14:paraId="3B1D8E9D" w14:textId="77777777" w:rsidR="00940864" w:rsidRDefault="00132D33" w:rsidP="000E2F04">
      <w:pPr>
        <w:pStyle w:val="Textoindependiente2"/>
        <w:numPr>
          <w:ilvl w:val="0"/>
          <w:numId w:val="29"/>
        </w:numPr>
        <w:spacing w:after="0" w:line="240" w:lineRule="auto"/>
        <w:jc w:val="both"/>
        <w:rPr>
          <w:rFonts w:ascii="Arial" w:hAnsi="Arial" w:cs="Arial"/>
          <w:sz w:val="22"/>
          <w:szCs w:val="22"/>
          <w:lang w:val="es-MX"/>
        </w:rPr>
      </w:pPr>
      <w:r w:rsidRPr="00940864">
        <w:rPr>
          <w:rFonts w:ascii="Arial" w:hAnsi="Arial" w:cs="Arial"/>
          <w:sz w:val="22"/>
          <w:szCs w:val="22"/>
          <w:lang w:val="es-MX"/>
        </w:rPr>
        <w:t xml:space="preserve">Incapacidad temporal. </w:t>
      </w:r>
    </w:p>
    <w:p w14:paraId="3DE219A9" w14:textId="2FFA9471" w:rsidR="00132D33" w:rsidRPr="00940864" w:rsidRDefault="00132D33" w:rsidP="000E2F04">
      <w:pPr>
        <w:pStyle w:val="Textoindependiente2"/>
        <w:numPr>
          <w:ilvl w:val="0"/>
          <w:numId w:val="29"/>
        </w:numPr>
        <w:spacing w:after="0" w:line="240" w:lineRule="auto"/>
        <w:jc w:val="both"/>
        <w:rPr>
          <w:rFonts w:ascii="Arial" w:hAnsi="Arial" w:cs="Arial"/>
          <w:sz w:val="22"/>
          <w:szCs w:val="22"/>
          <w:lang w:val="es-MX"/>
        </w:rPr>
      </w:pPr>
      <w:r w:rsidRPr="00940864">
        <w:rPr>
          <w:rFonts w:ascii="Arial" w:hAnsi="Arial" w:cs="Arial"/>
          <w:sz w:val="22"/>
          <w:szCs w:val="22"/>
          <w:lang w:val="es-MX"/>
        </w:rPr>
        <w:t xml:space="preserve">Gastos médicos, quirúrgicos, farmacéuticos y hospitalarios. El monto asegurable por cada riesgo no podrá ser inferior a cien (100) smmlv por persona, cuantías que deberán incluir el amparo de perjuicios inmateriales. </w:t>
      </w:r>
    </w:p>
    <w:p w14:paraId="0EC802BF" w14:textId="77777777" w:rsidR="00132D33" w:rsidRPr="00132D33" w:rsidRDefault="00132D33" w:rsidP="00132D33">
      <w:pPr>
        <w:pStyle w:val="Textoindependiente2"/>
        <w:spacing w:after="0" w:line="240" w:lineRule="auto"/>
        <w:jc w:val="both"/>
        <w:rPr>
          <w:rFonts w:ascii="Arial" w:hAnsi="Arial" w:cs="Arial"/>
          <w:sz w:val="22"/>
          <w:szCs w:val="22"/>
          <w:lang w:val="es-MX"/>
        </w:rPr>
      </w:pPr>
    </w:p>
    <w:p w14:paraId="2A1E1B66" w14:textId="77777777" w:rsidR="00132D33" w:rsidRPr="00132D33" w:rsidRDefault="00132D33" w:rsidP="00132D33">
      <w:pPr>
        <w:pStyle w:val="Textoindependiente2"/>
        <w:spacing w:after="0" w:line="240" w:lineRule="auto"/>
        <w:jc w:val="both"/>
        <w:rPr>
          <w:rFonts w:ascii="Arial" w:hAnsi="Arial" w:cs="Arial"/>
          <w:sz w:val="22"/>
          <w:szCs w:val="22"/>
          <w:lang w:val="es-MX"/>
        </w:rPr>
      </w:pPr>
      <w:r w:rsidRPr="00132D33">
        <w:rPr>
          <w:rFonts w:ascii="Arial" w:hAnsi="Arial" w:cs="Arial"/>
          <w:sz w:val="22"/>
          <w:szCs w:val="22"/>
          <w:lang w:val="es-MX"/>
        </w:rPr>
        <w:t xml:space="preserve">2. Póliza de responsabilidad civil extracontractual que deberá cubrir al menos los siguientes riesgos: </w:t>
      </w:r>
    </w:p>
    <w:p w14:paraId="79469844" w14:textId="77777777" w:rsidR="00940864" w:rsidRDefault="00132D33" w:rsidP="000E2F04">
      <w:pPr>
        <w:pStyle w:val="Textoindependiente2"/>
        <w:numPr>
          <w:ilvl w:val="0"/>
          <w:numId w:val="30"/>
        </w:numPr>
        <w:spacing w:after="0" w:line="240" w:lineRule="auto"/>
        <w:jc w:val="both"/>
        <w:rPr>
          <w:rFonts w:ascii="Arial" w:hAnsi="Arial" w:cs="Arial"/>
          <w:sz w:val="22"/>
          <w:szCs w:val="22"/>
          <w:lang w:val="es-MX"/>
        </w:rPr>
      </w:pPr>
      <w:r w:rsidRPr="00132D33">
        <w:rPr>
          <w:rFonts w:ascii="Arial" w:hAnsi="Arial" w:cs="Arial"/>
          <w:sz w:val="22"/>
          <w:szCs w:val="22"/>
          <w:lang w:val="es-MX"/>
        </w:rPr>
        <w:t xml:space="preserve">Muerte o lesiones a una persona. </w:t>
      </w:r>
    </w:p>
    <w:p w14:paraId="60B83F93" w14:textId="44BDDB9F" w:rsidR="00940864" w:rsidRDefault="00132D33" w:rsidP="000E2F04">
      <w:pPr>
        <w:pStyle w:val="Textoindependiente2"/>
        <w:numPr>
          <w:ilvl w:val="0"/>
          <w:numId w:val="30"/>
        </w:numPr>
        <w:spacing w:after="0" w:line="240" w:lineRule="auto"/>
        <w:jc w:val="both"/>
        <w:rPr>
          <w:rFonts w:ascii="Arial" w:hAnsi="Arial" w:cs="Arial"/>
          <w:sz w:val="22"/>
          <w:szCs w:val="22"/>
          <w:lang w:val="es-MX"/>
        </w:rPr>
      </w:pPr>
      <w:r w:rsidRPr="00940864">
        <w:rPr>
          <w:rFonts w:ascii="Arial" w:hAnsi="Arial" w:cs="Arial"/>
          <w:sz w:val="22"/>
          <w:szCs w:val="22"/>
          <w:lang w:val="es-MX"/>
        </w:rPr>
        <w:t xml:space="preserve">Daños a bienes de terceros. </w:t>
      </w:r>
    </w:p>
    <w:p w14:paraId="43C077CB" w14:textId="0A224B87" w:rsidR="00132D33" w:rsidRPr="00940864" w:rsidRDefault="00132D33" w:rsidP="000E2F04">
      <w:pPr>
        <w:pStyle w:val="Textoindependiente2"/>
        <w:numPr>
          <w:ilvl w:val="0"/>
          <w:numId w:val="30"/>
        </w:numPr>
        <w:spacing w:after="0" w:line="240" w:lineRule="auto"/>
        <w:jc w:val="both"/>
        <w:rPr>
          <w:rFonts w:ascii="Arial" w:hAnsi="Arial" w:cs="Arial"/>
          <w:sz w:val="22"/>
          <w:szCs w:val="22"/>
          <w:lang w:val="es-MX"/>
        </w:rPr>
      </w:pPr>
      <w:r w:rsidRPr="00940864">
        <w:rPr>
          <w:rFonts w:ascii="Arial" w:hAnsi="Arial" w:cs="Arial"/>
          <w:sz w:val="22"/>
          <w:szCs w:val="22"/>
          <w:lang w:val="es-MX"/>
        </w:rPr>
        <w:t>Muerte o lesiones a dos o más personas.</w:t>
      </w:r>
    </w:p>
    <w:p w14:paraId="1F902AF4" w14:textId="77777777" w:rsidR="00940864" w:rsidRDefault="00940864" w:rsidP="00132D33">
      <w:pPr>
        <w:pStyle w:val="Textoindependiente2"/>
        <w:spacing w:after="0" w:line="240" w:lineRule="auto"/>
        <w:jc w:val="both"/>
        <w:rPr>
          <w:rFonts w:ascii="Arial" w:hAnsi="Arial" w:cs="Arial"/>
          <w:sz w:val="22"/>
          <w:szCs w:val="22"/>
          <w:lang w:val="es-MX"/>
        </w:rPr>
      </w:pPr>
    </w:p>
    <w:p w14:paraId="651E8077" w14:textId="176BD9D3" w:rsidR="00132D33" w:rsidRDefault="00132D33" w:rsidP="00132D33">
      <w:pPr>
        <w:pStyle w:val="Textoindependiente2"/>
        <w:spacing w:after="0" w:line="240" w:lineRule="auto"/>
        <w:jc w:val="both"/>
        <w:rPr>
          <w:rFonts w:ascii="Arial" w:hAnsi="Arial" w:cs="Arial"/>
          <w:sz w:val="22"/>
          <w:szCs w:val="22"/>
          <w:lang w:val="es-MX"/>
        </w:rPr>
      </w:pPr>
      <w:r w:rsidRPr="00132D33">
        <w:rPr>
          <w:rFonts w:ascii="Arial" w:hAnsi="Arial" w:cs="Arial"/>
          <w:sz w:val="22"/>
          <w:szCs w:val="22"/>
          <w:lang w:val="es-MX"/>
        </w:rPr>
        <w:t>El monto asegurable por cada riesgo no podrá ser inferior a cien (100) smmlv por persona, cuantías que deberán incluir el amparo de perjuicios inmateriales.</w:t>
      </w:r>
    </w:p>
    <w:p w14:paraId="6A3090C0" w14:textId="77777777" w:rsidR="00451B97" w:rsidRPr="00F03B33" w:rsidRDefault="00451B97" w:rsidP="00A062CE">
      <w:pPr>
        <w:jc w:val="both"/>
        <w:rPr>
          <w:rFonts w:ascii="Arial" w:eastAsia="Calibri" w:hAnsi="Arial" w:cs="Arial"/>
          <w:sz w:val="22"/>
          <w:szCs w:val="22"/>
          <w:lang w:val="es-ES"/>
        </w:rPr>
      </w:pPr>
    </w:p>
    <w:p w14:paraId="64989F5F" w14:textId="77256BE5" w:rsidR="00D21012" w:rsidRDefault="00D21012" w:rsidP="00142E51">
      <w:pPr>
        <w:pStyle w:val="Ttulo2"/>
        <w:numPr>
          <w:ilvl w:val="0"/>
          <w:numId w:val="27"/>
        </w:numPr>
        <w:rPr>
          <w:rFonts w:ascii="Arial" w:eastAsia="Calibri" w:hAnsi="Arial" w:cs="Arial"/>
          <w:b/>
          <w:color w:val="auto"/>
          <w:sz w:val="22"/>
          <w:szCs w:val="22"/>
        </w:rPr>
      </w:pPr>
      <w:bookmarkStart w:id="37" w:name="_Toc81488105"/>
      <w:r>
        <w:rPr>
          <w:rFonts w:ascii="Arial" w:eastAsia="Calibri" w:hAnsi="Arial" w:cs="Arial"/>
          <w:b/>
          <w:color w:val="auto"/>
          <w:sz w:val="22"/>
          <w:szCs w:val="22"/>
        </w:rPr>
        <w:t>REQUISITOS DEL VEHÍCULO</w:t>
      </w:r>
      <w:bookmarkEnd w:id="37"/>
    </w:p>
    <w:p w14:paraId="71A91F62" w14:textId="0025E1B9" w:rsidR="00D21012" w:rsidRDefault="00D21012" w:rsidP="00D21012"/>
    <w:p w14:paraId="7044E1CA" w14:textId="58EE644F"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La documentación requerida para cada uno de los vehículos con los cuales se prestará el servicio son:</w:t>
      </w:r>
    </w:p>
    <w:p w14:paraId="1D96E870" w14:textId="77777777"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 xml:space="preserve">a) Copia legible de la tarjeta de propiedad. </w:t>
      </w:r>
    </w:p>
    <w:p w14:paraId="415FD373" w14:textId="77777777"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b) Copia legible de la tarjeta de operación vigente, expedida de conformidad con lo dispuesto en el artículo 27 y siguientes del Decreto 431 de 2017, la cual debe contener:</w:t>
      </w:r>
    </w:p>
    <w:p w14:paraId="143FB68D" w14:textId="429F419F"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 De la empresa: Razón Social o denominación, sede y radio de acción</w:t>
      </w:r>
      <w:r w:rsidR="001F0968" w:rsidRPr="001F0968">
        <w:rPr>
          <w:rFonts w:ascii="Arial" w:hAnsi="Arial" w:cs="Arial"/>
          <w:sz w:val="22"/>
          <w:szCs w:val="22"/>
        </w:rPr>
        <w:t>.</w:t>
      </w:r>
    </w:p>
    <w:p w14:paraId="6B4AF58B" w14:textId="72A548F3"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 Del vehículo: clase, marca, modelo, número de placa, capacidad y tipo de combustible</w:t>
      </w:r>
      <w:r w:rsidR="001F0968" w:rsidRPr="001F0968">
        <w:rPr>
          <w:rFonts w:ascii="Arial" w:hAnsi="Arial" w:cs="Arial"/>
          <w:sz w:val="22"/>
          <w:szCs w:val="22"/>
        </w:rPr>
        <w:t>.</w:t>
      </w:r>
    </w:p>
    <w:p w14:paraId="35BAC9C9" w14:textId="77777777"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 Otros: clase de servicio, fecha de vencimiento, numeración consecutiva y firma de la autoridad que la expida.</w:t>
      </w:r>
    </w:p>
    <w:p w14:paraId="59DBFA43" w14:textId="77777777"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c) Copia legible del certificado de revisión técnico mecánica y de gases vigente, expedido por un Centro de Diagnóstico Automotor.</w:t>
      </w:r>
    </w:p>
    <w:p w14:paraId="671CB8CD" w14:textId="77777777" w:rsidR="00D21012" w:rsidRPr="001F0968" w:rsidRDefault="00D21012" w:rsidP="00D21012">
      <w:pPr>
        <w:pStyle w:val="NormalWeb"/>
        <w:spacing w:after="165" w:afterAutospacing="0"/>
        <w:jc w:val="both"/>
        <w:rPr>
          <w:rFonts w:ascii="Segoe UI" w:hAnsi="Segoe UI" w:cs="Segoe UI"/>
          <w:sz w:val="22"/>
          <w:szCs w:val="22"/>
        </w:rPr>
      </w:pPr>
      <w:r w:rsidRPr="001F0968">
        <w:rPr>
          <w:rFonts w:ascii="Arial" w:hAnsi="Arial" w:cs="Arial"/>
          <w:sz w:val="22"/>
          <w:szCs w:val="22"/>
        </w:rPr>
        <w:t>d) Copia Legible del Seguro Obligatorio de Accidentes de Tránsito (SOAT) vigente.</w:t>
      </w:r>
    </w:p>
    <w:p w14:paraId="128F7FC6" w14:textId="77777777" w:rsidR="00783A45" w:rsidRPr="001F0968" w:rsidRDefault="00D21012" w:rsidP="00783A45">
      <w:pPr>
        <w:pStyle w:val="NormalWeb"/>
        <w:spacing w:after="165" w:afterAutospacing="0"/>
        <w:jc w:val="both"/>
        <w:rPr>
          <w:rFonts w:ascii="Arial" w:hAnsi="Arial" w:cs="Arial"/>
          <w:sz w:val="22"/>
          <w:szCs w:val="22"/>
        </w:rPr>
      </w:pPr>
      <w:r w:rsidRPr="001F0968">
        <w:rPr>
          <w:rFonts w:ascii="Arial" w:hAnsi="Arial" w:cs="Arial"/>
          <w:sz w:val="22"/>
          <w:szCs w:val="22"/>
        </w:rPr>
        <w:t>e) Copia de la certificación expedida por el Representante Legal de la implementación del Sistema de Salud y Seguridad en el trabajo y/o copia del documento.</w:t>
      </w:r>
    </w:p>
    <w:p w14:paraId="1697D794" w14:textId="77777777" w:rsidR="006E5436" w:rsidRPr="001F0968" w:rsidRDefault="00783A45" w:rsidP="006E5436">
      <w:pPr>
        <w:pStyle w:val="NormalWeb"/>
        <w:spacing w:after="165" w:afterAutospacing="0"/>
        <w:jc w:val="both"/>
        <w:rPr>
          <w:rFonts w:ascii="Arial" w:hAnsi="Arial" w:cs="Arial"/>
          <w:sz w:val="22"/>
          <w:szCs w:val="22"/>
        </w:rPr>
      </w:pPr>
      <w:r w:rsidRPr="001F0968">
        <w:rPr>
          <w:rFonts w:ascii="Arial" w:hAnsi="Arial" w:cs="Arial"/>
          <w:sz w:val="22"/>
          <w:szCs w:val="22"/>
        </w:rPr>
        <w:t xml:space="preserve">f) Los vehículos para la prestación del servicio deberán cumplir con las condiciones técnico-mecánicas, de emisiones contaminantes y las especificaciones de tipología vehicular requeridas y homologadas por el Ministerio de Transporte para la prestación del servicio, de conformidad con lo establecido en el artículo 2.2.1.6.6.1 del Decreto 1079 de 2015, modificado y adicionado por el Decreto 431 de 2017 y demás normas concordantes y complementarias.  </w:t>
      </w:r>
    </w:p>
    <w:p w14:paraId="29E674E7" w14:textId="1288B832" w:rsidR="006E5436" w:rsidRPr="001F0968" w:rsidRDefault="006E5436" w:rsidP="006E5436">
      <w:pPr>
        <w:pStyle w:val="NormalWeb"/>
        <w:spacing w:after="165" w:afterAutospacing="0"/>
        <w:jc w:val="both"/>
        <w:rPr>
          <w:rFonts w:ascii="Arial" w:hAnsi="Arial" w:cs="Arial"/>
          <w:sz w:val="22"/>
          <w:szCs w:val="22"/>
        </w:rPr>
      </w:pPr>
      <w:r w:rsidRPr="001F0968">
        <w:rPr>
          <w:rFonts w:ascii="Arial" w:hAnsi="Arial" w:cs="Arial"/>
          <w:sz w:val="22"/>
          <w:szCs w:val="22"/>
        </w:rPr>
        <w:lastRenderedPageBreak/>
        <w:t xml:space="preserve">g) </w:t>
      </w:r>
      <w:r w:rsidR="00783A45" w:rsidRPr="001F0968">
        <w:rPr>
          <w:rFonts w:ascii="Arial" w:hAnsi="Arial" w:cs="Arial"/>
          <w:sz w:val="22"/>
          <w:szCs w:val="22"/>
        </w:rPr>
        <w:t xml:space="preserve">Vidrios transparentes y libres de propaganda, publicidad o adhesivos que obstaculicen la visibilidad. </w:t>
      </w:r>
    </w:p>
    <w:p w14:paraId="03279B15" w14:textId="77777777" w:rsidR="006E5436" w:rsidRPr="001F0968" w:rsidRDefault="006E5436" w:rsidP="006E5436">
      <w:pPr>
        <w:pStyle w:val="NormalWeb"/>
        <w:spacing w:after="165" w:afterAutospacing="0"/>
        <w:jc w:val="both"/>
        <w:rPr>
          <w:rFonts w:ascii="Arial" w:hAnsi="Arial" w:cs="Arial"/>
          <w:sz w:val="22"/>
          <w:szCs w:val="22"/>
        </w:rPr>
      </w:pPr>
      <w:r w:rsidRPr="001F0968">
        <w:rPr>
          <w:rFonts w:ascii="Arial" w:hAnsi="Arial" w:cs="Arial"/>
          <w:sz w:val="22"/>
          <w:szCs w:val="22"/>
        </w:rPr>
        <w:t>h) Todo vehículo debe tener su</w:t>
      </w:r>
      <w:r w:rsidR="00783A45" w:rsidRPr="001F0968">
        <w:rPr>
          <w:rFonts w:ascii="Arial" w:hAnsi="Arial" w:cs="Arial"/>
          <w:sz w:val="22"/>
          <w:szCs w:val="22"/>
        </w:rPr>
        <w:t xml:space="preserve"> Kit básico de herramientas</w:t>
      </w:r>
      <w:r w:rsidRPr="001F0968">
        <w:rPr>
          <w:rFonts w:ascii="Arial" w:hAnsi="Arial" w:cs="Arial"/>
          <w:sz w:val="22"/>
          <w:szCs w:val="22"/>
        </w:rPr>
        <w:t xml:space="preserve"> y su respectivo e</w:t>
      </w:r>
      <w:r w:rsidR="00783A45" w:rsidRPr="001F0968">
        <w:rPr>
          <w:rFonts w:ascii="Arial" w:hAnsi="Arial" w:cs="Arial"/>
          <w:sz w:val="22"/>
          <w:szCs w:val="22"/>
        </w:rPr>
        <w:t xml:space="preserve">quipo de seguridad y de primeros auxilios. </w:t>
      </w:r>
    </w:p>
    <w:p w14:paraId="6AD27880" w14:textId="6DA2C566" w:rsidR="00783A45" w:rsidRDefault="00B01218" w:rsidP="006E5436">
      <w:pPr>
        <w:pStyle w:val="NormalWeb"/>
        <w:spacing w:after="165" w:afterAutospacing="0"/>
        <w:jc w:val="both"/>
        <w:rPr>
          <w:rFonts w:ascii="Arial" w:hAnsi="Arial" w:cs="Arial"/>
          <w:sz w:val="22"/>
          <w:szCs w:val="22"/>
        </w:rPr>
      </w:pPr>
      <w:r w:rsidRPr="001F0968">
        <w:rPr>
          <w:rFonts w:ascii="Arial" w:hAnsi="Arial" w:cs="Arial"/>
          <w:sz w:val="22"/>
          <w:szCs w:val="22"/>
        </w:rPr>
        <w:t xml:space="preserve">i) </w:t>
      </w:r>
      <w:r w:rsidR="00783A45" w:rsidRPr="001F0968">
        <w:rPr>
          <w:rFonts w:ascii="Arial" w:hAnsi="Arial" w:cs="Arial"/>
          <w:sz w:val="22"/>
          <w:szCs w:val="22"/>
        </w:rPr>
        <w:t xml:space="preserve">Mantenimientos: La empresa contratista deberá garantizar a su cuenta y riesgo la revisión periódica y el mantenimiento preventivo de los vehículos con los cuales se prestará el servicio siendo su responsabilidad, con el fin de prever las posibles fallas que puedan surgir o que efectivamente surjan durante la ejecución del contrato. Los vehículos deberán presentarse en óptimas condiciones de aseo y limpieza, tanto en su parte interior, como exterior. </w:t>
      </w:r>
    </w:p>
    <w:p w14:paraId="187BD790" w14:textId="62652B56" w:rsidR="00D96ECD" w:rsidRDefault="00D96ECD" w:rsidP="006E5436">
      <w:pPr>
        <w:pStyle w:val="NormalWeb"/>
        <w:spacing w:after="165" w:afterAutospacing="0"/>
        <w:jc w:val="both"/>
        <w:rPr>
          <w:rFonts w:ascii="Arial" w:hAnsi="Arial" w:cs="Arial"/>
          <w:sz w:val="22"/>
          <w:szCs w:val="22"/>
        </w:rPr>
      </w:pPr>
      <w:r>
        <w:rPr>
          <w:rFonts w:ascii="Arial" w:hAnsi="Arial" w:cs="Arial"/>
          <w:sz w:val="22"/>
          <w:szCs w:val="22"/>
        </w:rPr>
        <w:t>El oferente se obliga a mantener actualizado la documentación requerida durante la vigencia del contrato de todo el parque automotor asignado al contrato.</w:t>
      </w:r>
    </w:p>
    <w:p w14:paraId="5E3C6FB6" w14:textId="79319107" w:rsidR="00904E63" w:rsidRPr="001F0968" w:rsidRDefault="00904E63" w:rsidP="006E5436">
      <w:pPr>
        <w:pStyle w:val="NormalWeb"/>
        <w:spacing w:after="165" w:afterAutospacing="0"/>
        <w:jc w:val="both"/>
        <w:rPr>
          <w:rFonts w:ascii="Arial" w:hAnsi="Arial" w:cs="Arial"/>
          <w:sz w:val="22"/>
          <w:szCs w:val="22"/>
        </w:rPr>
      </w:pPr>
      <w:r>
        <w:rPr>
          <w:rFonts w:ascii="Arial" w:hAnsi="Arial" w:cs="Arial"/>
          <w:sz w:val="22"/>
          <w:szCs w:val="22"/>
        </w:rPr>
        <w:t>Nota: Los vehículos con los cuales se presten los servicios objeto del contrato no serán de uso exclusivo por parte de Positiva compañía de seguros.</w:t>
      </w:r>
    </w:p>
    <w:p w14:paraId="0DA143A4" w14:textId="77777777" w:rsidR="00D21012" w:rsidRPr="00D21012" w:rsidRDefault="00D21012" w:rsidP="00D21012"/>
    <w:p w14:paraId="4DC114EE" w14:textId="0D06395B" w:rsidR="00B01218" w:rsidRDefault="00B01218" w:rsidP="00142E51">
      <w:pPr>
        <w:pStyle w:val="Ttulo2"/>
        <w:numPr>
          <w:ilvl w:val="0"/>
          <w:numId w:val="27"/>
        </w:numPr>
        <w:rPr>
          <w:rFonts w:ascii="Arial" w:eastAsia="Calibri" w:hAnsi="Arial" w:cs="Arial"/>
          <w:b/>
          <w:color w:val="auto"/>
          <w:sz w:val="22"/>
          <w:szCs w:val="22"/>
        </w:rPr>
      </w:pPr>
      <w:bookmarkStart w:id="38" w:name="_Toc81488106"/>
      <w:r>
        <w:rPr>
          <w:rFonts w:ascii="Arial" w:eastAsia="Calibri" w:hAnsi="Arial" w:cs="Arial"/>
          <w:b/>
          <w:color w:val="auto"/>
          <w:sz w:val="22"/>
          <w:szCs w:val="22"/>
        </w:rPr>
        <w:t>AUTORIZACIONES PERMISOS Y LICENCIAS</w:t>
      </w:r>
      <w:bookmarkEnd w:id="38"/>
    </w:p>
    <w:p w14:paraId="42D31640" w14:textId="370965F3" w:rsidR="00B01218" w:rsidRDefault="00B01218" w:rsidP="00B01218"/>
    <w:p w14:paraId="04D9389B" w14:textId="7FDAD8DE" w:rsidR="00B01218" w:rsidRPr="001F0968" w:rsidRDefault="00B01218" w:rsidP="00B01218">
      <w:pPr>
        <w:jc w:val="both"/>
        <w:rPr>
          <w:rFonts w:ascii="Arial" w:hAnsi="Arial" w:cs="Arial"/>
          <w:sz w:val="22"/>
          <w:szCs w:val="22"/>
        </w:rPr>
      </w:pPr>
      <w:r w:rsidRPr="001F0968">
        <w:rPr>
          <w:rFonts w:ascii="Arial" w:hAnsi="Arial" w:cs="Arial"/>
          <w:sz w:val="22"/>
          <w:szCs w:val="22"/>
        </w:rPr>
        <w:t>Los vehículo deben contar con todas las licencias, autorizaciones, registros, permisos, habilitación, capacidad transportadora y tarjetas de operación requeridas para la prestación del servicio a contratar, de conformidad con las normas que regulan la materia y demás directrices impartidas por el Ministerio de Transporte y demás autoridades competentes, Ley 105 de 1993, mediante la cual se dictan disposiciones básicas sobre transporte, reglamentada parcialmente por el Decreto Nacional 105 de 1995 y por el Decreto Nacional 2263 de 1995; La Ley 336 de 1996 – Estatuto Nacional de Transporte; la Ley 769 de 2002 – Código Nacional de Tránsito Terrestre, reformado por la Ley 1383 de 2010; el Decreto 1079 de 2015 mediante el cual se expidió el Decreto Único Reglamentario del Sector Transporte; y el Decreto 431 de 2017 por el cual se modifica y adiciona el Capítulo 6 del Título 1 de la Parte 2 del Libro 2 del Decreto número 1079 de 2015, en relación con la prestación del Servicio Público de Transporte Terrestre Automotor Especial; entre otras.</w:t>
      </w:r>
    </w:p>
    <w:p w14:paraId="48767E54" w14:textId="77777777" w:rsidR="00B01218" w:rsidRPr="00B01218" w:rsidRDefault="00B01218" w:rsidP="00B01218"/>
    <w:p w14:paraId="37D74096" w14:textId="260CA274" w:rsidR="005223E8" w:rsidRPr="00F03B33" w:rsidRDefault="005223E8" w:rsidP="00142E51">
      <w:pPr>
        <w:pStyle w:val="Ttulo2"/>
        <w:numPr>
          <w:ilvl w:val="0"/>
          <w:numId w:val="27"/>
        </w:numPr>
        <w:rPr>
          <w:rFonts w:ascii="Arial" w:eastAsia="Calibri" w:hAnsi="Arial" w:cs="Arial"/>
          <w:b/>
          <w:color w:val="auto"/>
          <w:sz w:val="22"/>
          <w:szCs w:val="22"/>
        </w:rPr>
      </w:pPr>
      <w:bookmarkStart w:id="39" w:name="_Toc81488107"/>
      <w:r w:rsidRPr="00F03B33">
        <w:rPr>
          <w:rFonts w:ascii="Arial" w:eastAsia="Calibri" w:hAnsi="Arial" w:cs="Arial"/>
          <w:b/>
          <w:color w:val="auto"/>
          <w:sz w:val="22"/>
          <w:szCs w:val="22"/>
        </w:rPr>
        <w:t>RECURSO HUMANO</w:t>
      </w:r>
      <w:bookmarkEnd w:id="39"/>
    </w:p>
    <w:p w14:paraId="57D5839F" w14:textId="77777777" w:rsidR="005223E8" w:rsidRPr="00F03B33" w:rsidRDefault="005223E8" w:rsidP="005223E8">
      <w:pPr>
        <w:rPr>
          <w:rFonts w:ascii="Arial" w:eastAsia="Calibri" w:hAnsi="Arial" w:cs="Arial"/>
          <w:b/>
          <w:bCs/>
          <w:sz w:val="22"/>
          <w:szCs w:val="22"/>
        </w:rPr>
      </w:pPr>
    </w:p>
    <w:p w14:paraId="35274F64" w14:textId="0AE36C1D" w:rsidR="00A062CE" w:rsidRPr="00F03B33" w:rsidRDefault="00A062CE" w:rsidP="005223E8">
      <w:pPr>
        <w:rPr>
          <w:rFonts w:ascii="Arial" w:eastAsia="Calibri" w:hAnsi="Arial" w:cs="Arial"/>
          <w:b/>
          <w:bCs/>
          <w:sz w:val="22"/>
          <w:szCs w:val="22"/>
        </w:rPr>
      </w:pPr>
      <w:r w:rsidRPr="00F03B33">
        <w:rPr>
          <w:rFonts w:ascii="Arial" w:eastAsia="Calibri" w:hAnsi="Arial" w:cs="Arial"/>
          <w:b/>
          <w:bCs/>
          <w:sz w:val="22"/>
          <w:szCs w:val="22"/>
        </w:rPr>
        <w:t xml:space="preserve"> </w:t>
      </w:r>
      <w:r w:rsidRPr="00F03B33">
        <w:rPr>
          <w:rFonts w:ascii="Arial" w:eastAsia="Calibri" w:hAnsi="Arial" w:cs="Arial"/>
          <w:sz w:val="22"/>
          <w:szCs w:val="22"/>
        </w:rPr>
        <w:t>El proveedor deberá co</w:t>
      </w:r>
      <w:r w:rsidR="001F0968">
        <w:rPr>
          <w:rFonts w:ascii="Arial" w:eastAsia="Calibri" w:hAnsi="Arial" w:cs="Arial"/>
          <w:sz w:val="22"/>
          <w:szCs w:val="22"/>
        </w:rPr>
        <w:t xml:space="preserve">ntar </w:t>
      </w:r>
      <w:r w:rsidRPr="00F03B33">
        <w:rPr>
          <w:rFonts w:ascii="Arial" w:eastAsia="Calibri" w:hAnsi="Arial" w:cs="Arial"/>
          <w:sz w:val="22"/>
          <w:szCs w:val="22"/>
        </w:rPr>
        <w:t>como mínimo los siguientes perfiles:</w:t>
      </w:r>
    </w:p>
    <w:p w14:paraId="401D86FF" w14:textId="77777777" w:rsidR="00BF6FD6" w:rsidRPr="00F03B33" w:rsidRDefault="00BF6FD6" w:rsidP="00BF6FD6">
      <w:pPr>
        <w:tabs>
          <w:tab w:val="left" w:pos="10490"/>
        </w:tabs>
        <w:ind w:right="-34"/>
        <w:jc w:val="center"/>
        <w:rPr>
          <w:rFonts w:ascii="Arial" w:eastAsia="Times New Roman" w:hAnsi="Arial" w:cs="Arial"/>
          <w:b/>
          <w:sz w:val="22"/>
          <w:szCs w:val="22"/>
          <w:lang w:val="es-ES" w:eastAsia="es-ES"/>
        </w:rPr>
      </w:pPr>
    </w:p>
    <w:p w14:paraId="47D0AC0B" w14:textId="77777777" w:rsidR="00BF6FD6" w:rsidRPr="00F03B33" w:rsidRDefault="00BF6FD6" w:rsidP="00BF6FD6">
      <w:pPr>
        <w:tabs>
          <w:tab w:val="left" w:pos="10490"/>
        </w:tabs>
        <w:ind w:right="-34"/>
        <w:jc w:val="center"/>
        <w:rPr>
          <w:rFonts w:ascii="Arial" w:eastAsia="Times New Roman" w:hAnsi="Arial" w:cs="Arial"/>
          <w:b/>
          <w:sz w:val="22"/>
          <w:szCs w:val="22"/>
          <w:u w:val="single"/>
          <w:lang w:val="es-ES" w:eastAsia="es-ES"/>
        </w:rPr>
      </w:pPr>
      <w:r w:rsidRPr="00F03B33">
        <w:rPr>
          <w:rFonts w:ascii="Arial" w:eastAsia="Times New Roman" w:hAnsi="Arial" w:cs="Arial"/>
          <w:b/>
          <w:sz w:val="22"/>
          <w:szCs w:val="22"/>
          <w:u w:val="single"/>
          <w:lang w:val="es-ES" w:eastAsia="es-ES"/>
        </w:rPr>
        <w:t>Tabla 5. Recurso Humano Mínimo</w:t>
      </w:r>
    </w:p>
    <w:p w14:paraId="2B64FFCF" w14:textId="77777777" w:rsidR="00A062CE" w:rsidRPr="00F03B33" w:rsidRDefault="00A062CE" w:rsidP="00A062CE">
      <w:pPr>
        <w:jc w:val="center"/>
        <w:rPr>
          <w:rFonts w:ascii="Arial" w:eastAsia="Calibri" w:hAnsi="Arial" w:cs="Arial"/>
          <w:b/>
          <w:bCs/>
          <w:sz w:val="22"/>
          <w:szCs w:val="22"/>
        </w:rPr>
      </w:pPr>
    </w:p>
    <w:tbl>
      <w:tblPr>
        <w:tblStyle w:val="Tabladecuadrcula5oscura-nfasis2"/>
        <w:tblW w:w="5296" w:type="pct"/>
        <w:tblLayout w:type="fixed"/>
        <w:tblLook w:val="04A0" w:firstRow="1" w:lastRow="0" w:firstColumn="1" w:lastColumn="0" w:noHBand="0" w:noVBand="1"/>
      </w:tblPr>
      <w:tblGrid>
        <w:gridCol w:w="1697"/>
        <w:gridCol w:w="2833"/>
        <w:gridCol w:w="3263"/>
        <w:gridCol w:w="1558"/>
      </w:tblGrid>
      <w:tr w:rsidR="00A062CE" w:rsidRPr="00F03B33" w14:paraId="316A1C2A" w14:textId="77777777" w:rsidTr="007A20A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07" w:type="pct"/>
            <w:hideMark/>
          </w:tcPr>
          <w:p w14:paraId="5CB66B8F" w14:textId="77777777" w:rsidR="00A062CE" w:rsidRPr="00F03B33" w:rsidRDefault="00A062CE" w:rsidP="00D854DF">
            <w:pPr>
              <w:jc w:val="center"/>
              <w:rPr>
                <w:rFonts w:ascii="Arial" w:eastAsia="Times New Roman" w:hAnsi="Arial" w:cs="Arial"/>
                <w:b w:val="0"/>
                <w:bCs w:val="0"/>
                <w:color w:val="000000"/>
                <w:sz w:val="22"/>
                <w:szCs w:val="22"/>
                <w:lang w:eastAsia="es-CO"/>
              </w:rPr>
            </w:pPr>
            <w:r w:rsidRPr="00F03B33">
              <w:rPr>
                <w:rFonts w:ascii="Arial" w:eastAsia="Times New Roman" w:hAnsi="Arial" w:cs="Arial"/>
                <w:color w:val="000000"/>
                <w:sz w:val="22"/>
                <w:szCs w:val="22"/>
                <w:lang w:val="es-ES" w:eastAsia="es-CO"/>
              </w:rPr>
              <w:t>Rol</w:t>
            </w:r>
          </w:p>
        </w:tc>
        <w:tc>
          <w:tcPr>
            <w:tcW w:w="1515" w:type="pct"/>
            <w:hideMark/>
          </w:tcPr>
          <w:p w14:paraId="5D49321A" w14:textId="77777777" w:rsidR="00A062CE" w:rsidRPr="00F03B33" w:rsidRDefault="00A062CE" w:rsidP="00D854D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eastAsia="es-CO"/>
              </w:rPr>
            </w:pPr>
            <w:r w:rsidRPr="00F03B33">
              <w:rPr>
                <w:rFonts w:ascii="Arial" w:eastAsia="Times New Roman" w:hAnsi="Arial" w:cs="Arial"/>
                <w:color w:val="000000"/>
                <w:sz w:val="22"/>
                <w:szCs w:val="22"/>
                <w:lang w:val="es-ES" w:eastAsia="es-CO"/>
              </w:rPr>
              <w:t>Educación</w:t>
            </w:r>
          </w:p>
        </w:tc>
        <w:tc>
          <w:tcPr>
            <w:tcW w:w="1745" w:type="pct"/>
            <w:hideMark/>
          </w:tcPr>
          <w:p w14:paraId="5C13F186" w14:textId="77777777" w:rsidR="00A062CE" w:rsidRPr="00F03B33" w:rsidRDefault="00A062CE" w:rsidP="00D854D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eastAsia="es-CO"/>
              </w:rPr>
            </w:pPr>
            <w:r w:rsidRPr="00F03B33">
              <w:rPr>
                <w:rFonts w:ascii="Arial" w:eastAsia="Times New Roman" w:hAnsi="Arial" w:cs="Arial"/>
                <w:color w:val="000000"/>
                <w:sz w:val="22"/>
                <w:szCs w:val="22"/>
                <w:lang w:val="es-ES" w:eastAsia="es-CO"/>
              </w:rPr>
              <w:t>Experiencia</w:t>
            </w:r>
          </w:p>
        </w:tc>
        <w:tc>
          <w:tcPr>
            <w:tcW w:w="833" w:type="pct"/>
          </w:tcPr>
          <w:p w14:paraId="042598F8" w14:textId="77777777" w:rsidR="00A062CE" w:rsidRPr="00F03B33" w:rsidRDefault="00A062CE" w:rsidP="00D854DF">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22"/>
                <w:szCs w:val="22"/>
                <w:lang w:val="es-ES" w:eastAsia="es-CO"/>
              </w:rPr>
            </w:pPr>
            <w:r w:rsidRPr="00F03B33">
              <w:rPr>
                <w:rFonts w:ascii="Arial" w:eastAsia="Times New Roman" w:hAnsi="Arial" w:cs="Arial"/>
                <w:color w:val="000000"/>
                <w:sz w:val="22"/>
                <w:szCs w:val="22"/>
                <w:lang w:val="es-ES" w:eastAsia="es-CO"/>
              </w:rPr>
              <w:t>Dedicación</w:t>
            </w:r>
          </w:p>
        </w:tc>
      </w:tr>
      <w:tr w:rsidR="00A062CE" w:rsidRPr="00F03B33" w14:paraId="14F2D3A9" w14:textId="77777777" w:rsidTr="007A20A8">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907" w:type="pct"/>
            <w:hideMark/>
          </w:tcPr>
          <w:p w14:paraId="4EC74854" w14:textId="3A01E68F" w:rsidR="00A062CE" w:rsidRPr="00F03B33" w:rsidRDefault="00AF43EE" w:rsidP="00D854DF">
            <w:pPr>
              <w:jc w:val="both"/>
              <w:rPr>
                <w:rFonts w:ascii="Arial" w:eastAsia="Times New Roman" w:hAnsi="Arial" w:cs="Arial"/>
                <w:color w:val="000000"/>
                <w:sz w:val="22"/>
                <w:szCs w:val="22"/>
                <w:lang w:eastAsia="es-CO"/>
              </w:rPr>
            </w:pPr>
            <w:r>
              <w:rPr>
                <w:rFonts w:ascii="Arial" w:eastAsia="Times New Roman" w:hAnsi="Arial" w:cs="Arial"/>
                <w:color w:val="000000"/>
                <w:sz w:val="22"/>
                <w:szCs w:val="22"/>
                <w:lang w:val="es-ES" w:eastAsia="es-CO"/>
              </w:rPr>
              <w:t>Coordinador del</w:t>
            </w:r>
            <w:r w:rsidR="00C226EF">
              <w:rPr>
                <w:rFonts w:ascii="Arial" w:eastAsia="Times New Roman" w:hAnsi="Arial" w:cs="Arial"/>
                <w:color w:val="000000"/>
                <w:sz w:val="22"/>
                <w:szCs w:val="22"/>
                <w:lang w:val="es-ES" w:eastAsia="es-CO"/>
              </w:rPr>
              <w:t xml:space="preserve"> proyecto</w:t>
            </w:r>
            <w:r w:rsidR="003C106A">
              <w:rPr>
                <w:rFonts w:ascii="Arial" w:eastAsia="Times New Roman" w:hAnsi="Arial" w:cs="Arial"/>
                <w:color w:val="000000"/>
                <w:sz w:val="22"/>
                <w:szCs w:val="22"/>
                <w:lang w:val="es-ES" w:eastAsia="es-CO"/>
              </w:rPr>
              <w:t xml:space="preserve"> (uno por grupo)</w:t>
            </w:r>
          </w:p>
        </w:tc>
        <w:tc>
          <w:tcPr>
            <w:tcW w:w="1515" w:type="pct"/>
            <w:hideMark/>
          </w:tcPr>
          <w:p w14:paraId="4E2EACE2" w14:textId="23B9D571" w:rsidR="00A062CE" w:rsidRPr="00AF43EE" w:rsidRDefault="00A062CE" w:rsidP="00A64E8D">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s-CO"/>
              </w:rPr>
            </w:pPr>
            <w:r w:rsidRPr="00AF43EE">
              <w:rPr>
                <w:rFonts w:ascii="Arial" w:eastAsia="Times New Roman" w:hAnsi="Arial" w:cs="Arial"/>
                <w:sz w:val="22"/>
                <w:szCs w:val="22"/>
                <w:lang w:val="es-ES" w:eastAsia="es-CO"/>
              </w:rPr>
              <w:t xml:space="preserve">Profesional en carreras del área de conocimiento de </w:t>
            </w:r>
            <w:r w:rsidR="00DD5DD8" w:rsidRPr="00AF43EE">
              <w:rPr>
                <w:rFonts w:ascii="Arial" w:eastAsia="Times New Roman" w:hAnsi="Arial" w:cs="Arial"/>
                <w:sz w:val="22"/>
                <w:szCs w:val="22"/>
                <w:lang w:val="es-ES" w:eastAsia="es-CO"/>
              </w:rPr>
              <w:t>e</w:t>
            </w:r>
            <w:r w:rsidRPr="00AF43EE">
              <w:rPr>
                <w:rFonts w:ascii="Arial" w:eastAsia="Times New Roman" w:hAnsi="Arial" w:cs="Arial"/>
                <w:sz w:val="22"/>
                <w:szCs w:val="22"/>
                <w:lang w:val="es-ES" w:eastAsia="es-CO"/>
              </w:rPr>
              <w:t>conomía, administración, contaduría</w:t>
            </w:r>
            <w:r w:rsidR="008C02AE" w:rsidRPr="00AF43EE">
              <w:rPr>
                <w:rFonts w:ascii="Arial" w:eastAsia="Times New Roman" w:hAnsi="Arial" w:cs="Arial"/>
                <w:sz w:val="22"/>
                <w:szCs w:val="22"/>
                <w:lang w:val="es-ES" w:eastAsia="es-CO"/>
              </w:rPr>
              <w:t>, Ingenierías</w:t>
            </w:r>
            <w:r w:rsidR="00D96ECD" w:rsidRPr="00AF43EE">
              <w:rPr>
                <w:rFonts w:ascii="Arial" w:eastAsia="Times New Roman" w:hAnsi="Arial" w:cs="Arial"/>
                <w:sz w:val="22"/>
                <w:szCs w:val="22"/>
                <w:lang w:val="es-ES" w:eastAsia="es-CO"/>
              </w:rPr>
              <w:t xml:space="preserve">, salud. </w:t>
            </w:r>
          </w:p>
        </w:tc>
        <w:tc>
          <w:tcPr>
            <w:tcW w:w="1745" w:type="pct"/>
            <w:hideMark/>
          </w:tcPr>
          <w:p w14:paraId="6FAB494B" w14:textId="1DE3FF2C" w:rsidR="00A062CE" w:rsidRPr="00AF43EE" w:rsidRDefault="00AF43EE" w:rsidP="00D854D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val="es-ES" w:eastAsia="es-CO"/>
              </w:rPr>
            </w:pPr>
            <w:r w:rsidRPr="00AF43EE">
              <w:rPr>
                <w:rFonts w:ascii="Arial" w:eastAsia="Times New Roman" w:hAnsi="Arial" w:cs="Arial"/>
                <w:sz w:val="22"/>
                <w:szCs w:val="22"/>
                <w:lang w:val="es-ES" w:eastAsia="es-CO"/>
              </w:rPr>
              <w:t>Dos (</w:t>
            </w:r>
            <w:r w:rsidR="00E0328D" w:rsidRPr="00AF43EE">
              <w:rPr>
                <w:rFonts w:ascii="Arial" w:eastAsia="Times New Roman" w:hAnsi="Arial" w:cs="Arial"/>
                <w:sz w:val="22"/>
                <w:szCs w:val="22"/>
                <w:lang w:val="es-ES" w:eastAsia="es-CO"/>
              </w:rPr>
              <w:t>2</w:t>
            </w:r>
            <w:r w:rsidR="00A062CE" w:rsidRPr="00AF43EE">
              <w:rPr>
                <w:rFonts w:ascii="Arial" w:eastAsia="Times New Roman" w:hAnsi="Arial" w:cs="Arial"/>
                <w:sz w:val="22"/>
                <w:szCs w:val="22"/>
                <w:lang w:val="es-ES" w:eastAsia="es-CO"/>
              </w:rPr>
              <w:t>) años de experiencia relacionada ejerciendo funciones de coordinación, dirección, gerencia o similares frente a servicios de transporte terrestre</w:t>
            </w:r>
            <w:r w:rsidR="00D96ECD" w:rsidRPr="00AF43EE">
              <w:rPr>
                <w:rFonts w:ascii="Arial" w:eastAsia="Times New Roman" w:hAnsi="Arial" w:cs="Arial"/>
                <w:sz w:val="22"/>
                <w:szCs w:val="22"/>
                <w:lang w:val="es-ES" w:eastAsia="es-CO"/>
              </w:rPr>
              <w:t xml:space="preserve"> especial</w:t>
            </w:r>
            <w:r w:rsidR="00A062CE" w:rsidRPr="00AF43EE">
              <w:rPr>
                <w:rFonts w:ascii="Arial" w:eastAsia="Times New Roman" w:hAnsi="Arial" w:cs="Arial"/>
                <w:sz w:val="22"/>
                <w:szCs w:val="22"/>
                <w:lang w:val="es-ES" w:eastAsia="es-CO"/>
              </w:rPr>
              <w:t xml:space="preserve"> de personas. </w:t>
            </w:r>
          </w:p>
          <w:p w14:paraId="1927B15E" w14:textId="77777777" w:rsidR="00A062CE" w:rsidRPr="00AF43EE" w:rsidRDefault="00A062CE" w:rsidP="00D854DF">
            <w:pP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2"/>
                <w:szCs w:val="22"/>
                <w:lang w:eastAsia="es-CO"/>
              </w:rPr>
            </w:pPr>
          </w:p>
        </w:tc>
        <w:tc>
          <w:tcPr>
            <w:tcW w:w="833" w:type="pct"/>
          </w:tcPr>
          <w:p w14:paraId="22CC2503" w14:textId="77777777" w:rsidR="00A062CE" w:rsidRPr="00F03B33" w:rsidRDefault="00A062CE" w:rsidP="00D854D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ES" w:eastAsia="es-CO"/>
              </w:rPr>
            </w:pPr>
          </w:p>
          <w:p w14:paraId="0CB4B0F8" w14:textId="77777777" w:rsidR="00A062CE" w:rsidRPr="00F03B33" w:rsidRDefault="00A062CE" w:rsidP="00D854DF">
            <w:pPr>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ES" w:eastAsia="es-CO"/>
              </w:rPr>
            </w:pPr>
          </w:p>
          <w:p w14:paraId="0AF5DB82" w14:textId="77777777" w:rsidR="00A062CE" w:rsidRPr="00F03B33" w:rsidRDefault="00A062CE" w:rsidP="00D854DF">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2"/>
                <w:szCs w:val="22"/>
                <w:lang w:val="es-ES" w:eastAsia="es-CO"/>
              </w:rPr>
            </w:pPr>
            <w:r w:rsidRPr="00F03B33">
              <w:rPr>
                <w:rFonts w:ascii="Arial" w:eastAsia="Times New Roman" w:hAnsi="Arial" w:cs="Arial"/>
                <w:color w:val="000000"/>
                <w:sz w:val="22"/>
                <w:szCs w:val="22"/>
                <w:lang w:val="es-ES" w:eastAsia="es-CO"/>
              </w:rPr>
              <w:t>100%</w:t>
            </w:r>
          </w:p>
        </w:tc>
      </w:tr>
      <w:tr w:rsidR="00246E22" w:rsidRPr="00F03B33" w14:paraId="2A538C06" w14:textId="77777777" w:rsidTr="007A20A8">
        <w:trPr>
          <w:trHeight w:val="870"/>
        </w:trPr>
        <w:tc>
          <w:tcPr>
            <w:cnfStyle w:val="001000000000" w:firstRow="0" w:lastRow="0" w:firstColumn="1" w:lastColumn="0" w:oddVBand="0" w:evenVBand="0" w:oddHBand="0" w:evenHBand="0" w:firstRowFirstColumn="0" w:firstRowLastColumn="0" w:lastRowFirstColumn="0" w:lastRowLastColumn="0"/>
            <w:tcW w:w="907" w:type="pct"/>
          </w:tcPr>
          <w:p w14:paraId="5B83F66A" w14:textId="245202A0" w:rsidR="00246E22" w:rsidRPr="00F03B33" w:rsidRDefault="00246E22" w:rsidP="00D854DF">
            <w:pPr>
              <w:jc w:val="both"/>
              <w:rPr>
                <w:rFonts w:ascii="Arial" w:eastAsia="Times New Roman" w:hAnsi="Arial" w:cs="Arial"/>
                <w:color w:val="000000"/>
                <w:sz w:val="22"/>
                <w:szCs w:val="22"/>
                <w:lang w:val="es-ES" w:eastAsia="es-CO"/>
              </w:rPr>
            </w:pPr>
            <w:r w:rsidRPr="00F03B33">
              <w:rPr>
                <w:rFonts w:ascii="Arial" w:eastAsia="Times New Roman" w:hAnsi="Arial" w:cs="Arial"/>
                <w:color w:val="000000"/>
                <w:sz w:val="22"/>
                <w:szCs w:val="22"/>
                <w:lang w:val="es-ES" w:eastAsia="es-CO"/>
              </w:rPr>
              <w:lastRenderedPageBreak/>
              <w:t>Conductores</w:t>
            </w:r>
          </w:p>
        </w:tc>
        <w:tc>
          <w:tcPr>
            <w:tcW w:w="1515" w:type="pct"/>
          </w:tcPr>
          <w:p w14:paraId="709133D2" w14:textId="7922A3F9" w:rsidR="00246E22" w:rsidRPr="00F03B33" w:rsidRDefault="008C02AE" w:rsidP="00D854D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ES" w:eastAsia="es-CO"/>
              </w:rPr>
            </w:pPr>
            <w:r>
              <w:rPr>
                <w:rFonts w:ascii="Arial" w:eastAsia="Times New Roman" w:hAnsi="Arial" w:cs="Arial"/>
                <w:color w:val="000000"/>
                <w:sz w:val="22"/>
                <w:szCs w:val="22"/>
                <w:lang w:val="es-ES" w:eastAsia="es-CO"/>
              </w:rPr>
              <w:t xml:space="preserve">No requiere </w:t>
            </w:r>
          </w:p>
        </w:tc>
        <w:tc>
          <w:tcPr>
            <w:tcW w:w="1745" w:type="pct"/>
          </w:tcPr>
          <w:p w14:paraId="51E7AAFC" w14:textId="272EDDC0" w:rsidR="00246E22" w:rsidRPr="00F03B33" w:rsidRDefault="00246E22" w:rsidP="00D854D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ES" w:eastAsia="es-CO"/>
              </w:rPr>
            </w:pPr>
            <w:r w:rsidRPr="00F03B33">
              <w:rPr>
                <w:rFonts w:ascii="Arial" w:eastAsia="Times New Roman" w:hAnsi="Arial" w:cs="Arial"/>
                <w:color w:val="000000"/>
                <w:sz w:val="22"/>
                <w:szCs w:val="22"/>
                <w:lang w:val="es-ES" w:eastAsia="es-CO"/>
              </w:rPr>
              <w:t xml:space="preserve">Mínima de </w:t>
            </w:r>
            <w:r w:rsidR="001F0968">
              <w:rPr>
                <w:rFonts w:ascii="Arial" w:eastAsia="Times New Roman" w:hAnsi="Arial" w:cs="Arial"/>
                <w:color w:val="000000"/>
                <w:sz w:val="22"/>
                <w:szCs w:val="22"/>
                <w:lang w:val="es-ES" w:eastAsia="es-CO"/>
              </w:rPr>
              <w:t>tres</w:t>
            </w:r>
            <w:r w:rsidRPr="00F03B33">
              <w:rPr>
                <w:rFonts w:ascii="Arial" w:eastAsia="Times New Roman" w:hAnsi="Arial" w:cs="Arial"/>
                <w:color w:val="000000"/>
                <w:sz w:val="22"/>
                <w:szCs w:val="22"/>
                <w:lang w:val="es-ES" w:eastAsia="es-CO"/>
              </w:rPr>
              <w:t xml:space="preserve"> (</w:t>
            </w:r>
            <w:r w:rsidR="001F0968">
              <w:rPr>
                <w:rFonts w:ascii="Arial" w:eastAsia="Times New Roman" w:hAnsi="Arial" w:cs="Arial"/>
                <w:color w:val="000000"/>
                <w:sz w:val="22"/>
                <w:szCs w:val="22"/>
                <w:lang w:val="es-ES" w:eastAsia="es-CO"/>
              </w:rPr>
              <w:t>3</w:t>
            </w:r>
            <w:r w:rsidRPr="00F03B33">
              <w:rPr>
                <w:rFonts w:ascii="Arial" w:eastAsia="Times New Roman" w:hAnsi="Arial" w:cs="Arial"/>
                <w:color w:val="000000"/>
                <w:sz w:val="22"/>
                <w:szCs w:val="22"/>
                <w:lang w:val="es-ES" w:eastAsia="es-CO"/>
              </w:rPr>
              <w:t xml:space="preserve">) años, con licencia de </w:t>
            </w:r>
            <w:r w:rsidRPr="00B63938">
              <w:rPr>
                <w:rFonts w:ascii="Arial" w:eastAsia="Times New Roman" w:hAnsi="Arial" w:cs="Arial"/>
                <w:sz w:val="22"/>
                <w:szCs w:val="22"/>
                <w:lang w:val="es-ES" w:eastAsia="es-CO"/>
              </w:rPr>
              <w:t>conducción vigente de categorías C1, C2 o C3.</w:t>
            </w:r>
          </w:p>
          <w:p w14:paraId="2C6CD390" w14:textId="77777777" w:rsidR="00246E22" w:rsidRPr="00F03B33" w:rsidRDefault="00246E22" w:rsidP="00D854D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ES" w:eastAsia="es-CO"/>
              </w:rPr>
            </w:pPr>
          </w:p>
          <w:p w14:paraId="0D7DEE09" w14:textId="4A6D10E9" w:rsidR="00246E22" w:rsidRPr="00F03B33" w:rsidRDefault="00246E22" w:rsidP="00D854DF">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ES" w:eastAsia="es-CO"/>
              </w:rPr>
            </w:pPr>
            <w:r w:rsidRPr="00F03B33">
              <w:rPr>
                <w:rFonts w:ascii="Arial" w:eastAsia="Times New Roman" w:hAnsi="Arial" w:cs="Arial"/>
                <w:color w:val="000000"/>
                <w:sz w:val="22"/>
                <w:szCs w:val="22"/>
                <w:lang w:val="es-ES" w:eastAsia="es-CO"/>
              </w:rPr>
              <w:t>Los conductores no pueden tener multas ni sanciones pendientes en la entidad de tránsito y tran</w:t>
            </w:r>
            <w:r w:rsidR="00B85DC5" w:rsidRPr="00F03B33">
              <w:rPr>
                <w:rFonts w:ascii="Arial" w:eastAsia="Times New Roman" w:hAnsi="Arial" w:cs="Arial"/>
                <w:color w:val="000000"/>
                <w:sz w:val="22"/>
                <w:szCs w:val="22"/>
                <w:lang w:val="es-ES" w:eastAsia="es-CO"/>
              </w:rPr>
              <w:t>s</w:t>
            </w:r>
            <w:r w:rsidRPr="00F03B33">
              <w:rPr>
                <w:rFonts w:ascii="Arial" w:eastAsia="Times New Roman" w:hAnsi="Arial" w:cs="Arial"/>
                <w:color w:val="000000"/>
                <w:sz w:val="22"/>
                <w:szCs w:val="22"/>
                <w:lang w:val="es-ES" w:eastAsia="es-CO"/>
              </w:rPr>
              <w:t>porte, o en su defecto, estar en proceso de pago debidamente soportado.</w:t>
            </w:r>
          </w:p>
        </w:tc>
        <w:tc>
          <w:tcPr>
            <w:tcW w:w="833" w:type="pct"/>
          </w:tcPr>
          <w:p w14:paraId="332194BB" w14:textId="77777777" w:rsidR="00246E22" w:rsidRPr="00F03B33" w:rsidRDefault="00246E22" w:rsidP="00D854DF">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2"/>
                <w:szCs w:val="22"/>
                <w:lang w:val="es-ES" w:eastAsia="es-CO"/>
              </w:rPr>
            </w:pPr>
          </w:p>
        </w:tc>
      </w:tr>
    </w:tbl>
    <w:p w14:paraId="7AF15F47" w14:textId="77777777" w:rsidR="00A062CE" w:rsidRPr="00F03B33" w:rsidRDefault="00A062CE" w:rsidP="00A062CE">
      <w:pPr>
        <w:ind w:left="720"/>
        <w:jc w:val="both"/>
        <w:rPr>
          <w:rFonts w:ascii="Arial" w:eastAsia="Calibri" w:hAnsi="Arial" w:cs="Arial"/>
          <w:iCs/>
          <w:sz w:val="22"/>
          <w:szCs w:val="22"/>
        </w:rPr>
      </w:pPr>
    </w:p>
    <w:p w14:paraId="064BE7BE" w14:textId="38AC92B5" w:rsidR="00C90949" w:rsidRDefault="00800746" w:rsidP="00A062CE">
      <w:pPr>
        <w:jc w:val="both"/>
        <w:rPr>
          <w:rFonts w:ascii="Arial" w:eastAsia="Calibri" w:hAnsi="Arial" w:cs="Arial"/>
          <w:iCs/>
          <w:sz w:val="22"/>
          <w:szCs w:val="22"/>
        </w:rPr>
      </w:pPr>
      <w:r>
        <w:rPr>
          <w:rFonts w:ascii="Arial" w:eastAsia="Calibri" w:hAnsi="Arial" w:cs="Arial"/>
          <w:iCs/>
          <w:sz w:val="22"/>
          <w:szCs w:val="22"/>
        </w:rPr>
        <w:t>La hoja de vida d</w:t>
      </w:r>
      <w:r w:rsidR="00C90949">
        <w:rPr>
          <w:rFonts w:ascii="Arial" w:eastAsia="Calibri" w:hAnsi="Arial" w:cs="Arial"/>
          <w:iCs/>
          <w:sz w:val="22"/>
          <w:szCs w:val="22"/>
        </w:rPr>
        <w:t xml:space="preserve">el coordinador del proyecto (uno por grupo) deberá ser presentada por el oferente u oferentes que resulten adjudicatarios al supervisor o interventor previo a la suscripción del acta de inicio. </w:t>
      </w:r>
    </w:p>
    <w:p w14:paraId="69F9D895" w14:textId="77777777" w:rsidR="00C90949" w:rsidRDefault="00C90949" w:rsidP="00A062CE">
      <w:pPr>
        <w:jc w:val="both"/>
        <w:rPr>
          <w:rFonts w:ascii="Arial" w:eastAsia="Calibri" w:hAnsi="Arial" w:cs="Arial"/>
          <w:iCs/>
          <w:sz w:val="22"/>
          <w:szCs w:val="22"/>
        </w:rPr>
      </w:pPr>
    </w:p>
    <w:p w14:paraId="18E12D11" w14:textId="29061900" w:rsidR="00A062CE" w:rsidRDefault="00A062CE" w:rsidP="00A062CE">
      <w:pPr>
        <w:jc w:val="both"/>
        <w:rPr>
          <w:rFonts w:ascii="Arial" w:eastAsia="Calibri" w:hAnsi="Arial" w:cs="Arial"/>
          <w:iCs/>
          <w:sz w:val="22"/>
          <w:szCs w:val="22"/>
        </w:rPr>
      </w:pPr>
      <w:r w:rsidRPr="00F03B33">
        <w:rPr>
          <w:rFonts w:ascii="Arial" w:eastAsia="Calibri" w:hAnsi="Arial" w:cs="Arial"/>
          <w:iCs/>
          <w:sz w:val="22"/>
          <w:szCs w:val="22"/>
        </w:rPr>
        <w:t xml:space="preserve">El proveedor podrá definir libremente el recurso para el desarrollo de las actividades objeto del </w:t>
      </w:r>
      <w:r w:rsidR="00DD6773" w:rsidRPr="00F03B33">
        <w:rPr>
          <w:rFonts w:ascii="Arial" w:eastAsia="Calibri" w:hAnsi="Arial" w:cs="Arial"/>
          <w:iCs/>
          <w:sz w:val="22"/>
          <w:szCs w:val="22"/>
        </w:rPr>
        <w:t>presente proceso</w:t>
      </w:r>
      <w:r w:rsidRPr="00F03B33">
        <w:rPr>
          <w:rFonts w:ascii="Arial" w:eastAsia="Calibri" w:hAnsi="Arial" w:cs="Arial"/>
          <w:iCs/>
          <w:sz w:val="22"/>
          <w:szCs w:val="22"/>
        </w:rPr>
        <w:t xml:space="preserve">, teniendo en cuenta las siguientes premisas: </w:t>
      </w:r>
    </w:p>
    <w:p w14:paraId="6C0C29A4" w14:textId="29A672F0" w:rsidR="00033D05" w:rsidRDefault="00033D05" w:rsidP="00A062CE">
      <w:pPr>
        <w:jc w:val="both"/>
        <w:rPr>
          <w:rFonts w:ascii="Arial" w:eastAsia="Calibri" w:hAnsi="Arial" w:cs="Arial"/>
          <w:iCs/>
          <w:sz w:val="22"/>
          <w:szCs w:val="22"/>
        </w:rPr>
      </w:pPr>
    </w:p>
    <w:p w14:paraId="5C7BA64D" w14:textId="37C7C1B9" w:rsidR="00033D05" w:rsidRPr="001F0968" w:rsidRDefault="00943195" w:rsidP="000E2F04">
      <w:pPr>
        <w:pStyle w:val="Prrafodelista"/>
        <w:numPr>
          <w:ilvl w:val="0"/>
          <w:numId w:val="31"/>
        </w:numPr>
        <w:jc w:val="both"/>
        <w:rPr>
          <w:rFonts w:ascii="Arial" w:hAnsi="Arial" w:cs="Arial"/>
          <w:sz w:val="22"/>
          <w:szCs w:val="22"/>
        </w:rPr>
      </w:pPr>
      <w:r w:rsidRPr="00F03B33">
        <w:rPr>
          <w:rFonts w:ascii="Arial" w:eastAsia="Calibri" w:hAnsi="Arial" w:cs="Arial"/>
          <w:iCs/>
          <w:sz w:val="22"/>
          <w:szCs w:val="22"/>
        </w:rPr>
        <w:t>POSITIVA COMPAÑÍA DE SEGUROS</w:t>
      </w:r>
      <w:r w:rsidRPr="001F0968">
        <w:rPr>
          <w:rFonts w:ascii="Arial" w:hAnsi="Arial" w:cs="Arial"/>
          <w:sz w:val="22"/>
          <w:szCs w:val="22"/>
        </w:rPr>
        <w:t xml:space="preserve"> </w:t>
      </w:r>
      <w:r w:rsidR="00033D05" w:rsidRPr="001F0968">
        <w:rPr>
          <w:rFonts w:ascii="Arial" w:hAnsi="Arial" w:cs="Arial"/>
          <w:sz w:val="22"/>
          <w:szCs w:val="22"/>
        </w:rPr>
        <w:t>está en libertad de solicitar el cambio de conductor, sin perjuicio de que se configure el incumplimiento del contrato, cuando éste no ofrezca seguridad al usuario del servicio, falte al orden, la disciplina, al respeto, cumplimiento del deber y otras situaciones que dificulten la prestación del servicio. En los eventos señalados el contratista se obliga al cambio de conductor en un término no mayor a 48 horas. El conductor reemplazante deberá cumplir todos los requisitos mínimos establecidos para el personal.</w:t>
      </w:r>
    </w:p>
    <w:p w14:paraId="118AABD6" w14:textId="6028AB67" w:rsidR="00A062CE" w:rsidRPr="001F0968" w:rsidRDefault="00033D05" w:rsidP="000E2F04">
      <w:pPr>
        <w:pStyle w:val="Prrafodelista"/>
        <w:numPr>
          <w:ilvl w:val="0"/>
          <w:numId w:val="31"/>
        </w:numPr>
        <w:jc w:val="both"/>
        <w:rPr>
          <w:rFonts w:ascii="Arial" w:hAnsi="Arial" w:cs="Arial"/>
          <w:sz w:val="22"/>
          <w:szCs w:val="22"/>
        </w:rPr>
      </w:pPr>
      <w:r w:rsidRPr="001F0968">
        <w:rPr>
          <w:rFonts w:ascii="Arial" w:hAnsi="Arial" w:cs="Arial"/>
          <w:sz w:val="22"/>
          <w:szCs w:val="22"/>
        </w:rPr>
        <w:t xml:space="preserve">El personal que utilice el proponente para la ejecución del </w:t>
      </w:r>
      <w:r w:rsidR="00943195">
        <w:rPr>
          <w:rFonts w:ascii="Arial" w:hAnsi="Arial" w:cs="Arial"/>
          <w:sz w:val="22"/>
          <w:szCs w:val="22"/>
        </w:rPr>
        <w:t>proceso</w:t>
      </w:r>
      <w:r w:rsidRPr="001F0968">
        <w:rPr>
          <w:rFonts w:ascii="Arial" w:hAnsi="Arial" w:cs="Arial"/>
          <w:sz w:val="22"/>
          <w:szCs w:val="22"/>
        </w:rPr>
        <w:t xml:space="preserve">, no tendrá ningún vínculo de tipo laboral con </w:t>
      </w:r>
      <w:r w:rsidR="00943195" w:rsidRPr="00F03B33">
        <w:rPr>
          <w:rFonts w:ascii="Arial" w:eastAsia="Calibri" w:hAnsi="Arial" w:cs="Arial"/>
          <w:iCs/>
          <w:sz w:val="22"/>
          <w:szCs w:val="22"/>
        </w:rPr>
        <w:t>POSITIVA COMPAÑÍA DE SEGUROS</w:t>
      </w:r>
      <w:r w:rsidRPr="001F0968">
        <w:rPr>
          <w:rFonts w:ascii="Arial" w:hAnsi="Arial" w:cs="Arial"/>
          <w:sz w:val="22"/>
          <w:szCs w:val="22"/>
        </w:rPr>
        <w:t>. Así mismo, las infracciones, multas y en general todos aquellos costos derivados de infringir las normas de tránsito deberán ser asumidos en su totalidad por el contratista</w:t>
      </w:r>
      <w:r w:rsidR="003711A4" w:rsidRPr="001F0968">
        <w:rPr>
          <w:rFonts w:ascii="Arial" w:hAnsi="Arial" w:cs="Arial"/>
          <w:sz w:val="22"/>
          <w:szCs w:val="22"/>
        </w:rPr>
        <w:t>.</w:t>
      </w:r>
    </w:p>
    <w:p w14:paraId="0FEEEF3C" w14:textId="3B568DC6" w:rsidR="00A062CE" w:rsidRPr="003711A4" w:rsidRDefault="003711A4" w:rsidP="000E2F04">
      <w:pPr>
        <w:numPr>
          <w:ilvl w:val="0"/>
          <w:numId w:val="6"/>
        </w:numPr>
        <w:jc w:val="both"/>
        <w:rPr>
          <w:rFonts w:ascii="Arial" w:eastAsia="Calibri" w:hAnsi="Arial" w:cs="Arial"/>
          <w:iCs/>
          <w:sz w:val="22"/>
          <w:szCs w:val="22"/>
        </w:rPr>
      </w:pPr>
      <w:r w:rsidRPr="003711A4">
        <w:rPr>
          <w:rFonts w:ascii="Arial" w:eastAsia="Calibri" w:hAnsi="Arial" w:cs="Arial"/>
          <w:iCs/>
          <w:sz w:val="22"/>
          <w:szCs w:val="22"/>
        </w:rPr>
        <w:t>Será responsabilidad del contratista mantener el personal idóneo para la prestación del servicio.</w:t>
      </w:r>
    </w:p>
    <w:p w14:paraId="5C5C9701" w14:textId="0836C309" w:rsidR="00A062CE" w:rsidRPr="00F03B33" w:rsidRDefault="00A062CE" w:rsidP="000E2F04">
      <w:pPr>
        <w:numPr>
          <w:ilvl w:val="0"/>
          <w:numId w:val="6"/>
        </w:numPr>
        <w:jc w:val="both"/>
        <w:rPr>
          <w:rFonts w:ascii="Arial" w:eastAsia="Calibri" w:hAnsi="Arial" w:cs="Arial"/>
          <w:iCs/>
          <w:sz w:val="22"/>
          <w:szCs w:val="22"/>
        </w:rPr>
      </w:pPr>
      <w:r w:rsidRPr="003711A4">
        <w:rPr>
          <w:rFonts w:ascii="Arial" w:eastAsia="Calibri" w:hAnsi="Arial" w:cs="Arial"/>
          <w:iCs/>
          <w:sz w:val="22"/>
          <w:szCs w:val="22"/>
        </w:rPr>
        <w:t>Deberá estar en la capacidad de aumentar o disminuir el personal de acuerdo con la</w:t>
      </w:r>
      <w:r w:rsidR="00126394" w:rsidRPr="003711A4">
        <w:rPr>
          <w:rFonts w:ascii="Arial" w:eastAsia="Calibri" w:hAnsi="Arial" w:cs="Arial"/>
          <w:iCs/>
          <w:sz w:val="22"/>
          <w:szCs w:val="22"/>
        </w:rPr>
        <w:t>s autorizaciones</w:t>
      </w:r>
      <w:r w:rsidRPr="003711A4">
        <w:rPr>
          <w:rFonts w:ascii="Arial" w:eastAsia="Calibri" w:hAnsi="Arial" w:cs="Arial"/>
          <w:iCs/>
          <w:sz w:val="22"/>
          <w:szCs w:val="22"/>
        </w:rPr>
        <w:t xml:space="preserve"> del servicio para el cumplimiento de los Acuerdos de Niveles de Servicio de la operación</w:t>
      </w:r>
      <w:r w:rsidRPr="00F03B33">
        <w:rPr>
          <w:rFonts w:ascii="Arial" w:eastAsia="Calibri" w:hAnsi="Arial" w:cs="Arial"/>
          <w:iCs/>
          <w:sz w:val="22"/>
          <w:szCs w:val="22"/>
        </w:rPr>
        <w:t>.</w:t>
      </w:r>
    </w:p>
    <w:p w14:paraId="6719E2C5" w14:textId="01966F36" w:rsidR="00A062CE" w:rsidRPr="00F03B33" w:rsidRDefault="00A062CE" w:rsidP="000E2F04">
      <w:pPr>
        <w:numPr>
          <w:ilvl w:val="0"/>
          <w:numId w:val="6"/>
        </w:numPr>
        <w:jc w:val="both"/>
        <w:rPr>
          <w:rFonts w:ascii="Arial" w:eastAsia="Calibri" w:hAnsi="Arial" w:cs="Arial"/>
          <w:iCs/>
          <w:sz w:val="22"/>
          <w:szCs w:val="22"/>
        </w:rPr>
      </w:pPr>
      <w:r w:rsidRPr="00F03B33">
        <w:rPr>
          <w:rFonts w:ascii="Arial" w:eastAsia="Calibri" w:hAnsi="Arial" w:cs="Arial"/>
          <w:iCs/>
          <w:sz w:val="22"/>
          <w:szCs w:val="22"/>
        </w:rPr>
        <w:t>Garantizar la transferencia de conocimientos a través de las guías, instructiv</w:t>
      </w:r>
      <w:r w:rsidR="00943195">
        <w:rPr>
          <w:rFonts w:ascii="Arial" w:eastAsia="Calibri" w:hAnsi="Arial" w:cs="Arial"/>
          <w:iCs/>
          <w:sz w:val="22"/>
          <w:szCs w:val="22"/>
        </w:rPr>
        <w:t>o</w:t>
      </w:r>
      <w:r w:rsidRPr="00F03B33">
        <w:rPr>
          <w:rFonts w:ascii="Arial" w:eastAsia="Calibri" w:hAnsi="Arial" w:cs="Arial"/>
          <w:iCs/>
          <w:sz w:val="22"/>
          <w:szCs w:val="22"/>
        </w:rPr>
        <w:t>s y protocolos entregados por POSITIVA COMPAÑÍA DE SEGUROS, generando el desarrollo de las competencias necesarias al personal, permitiendo contar con los conocimientos adecuados para realizar la gestión de los servicios.</w:t>
      </w:r>
    </w:p>
    <w:p w14:paraId="671D7E80" w14:textId="77777777" w:rsidR="00A062CE" w:rsidRPr="00F03B33" w:rsidRDefault="00A062CE" w:rsidP="000E2F04">
      <w:pPr>
        <w:numPr>
          <w:ilvl w:val="0"/>
          <w:numId w:val="6"/>
        </w:numPr>
        <w:jc w:val="both"/>
        <w:rPr>
          <w:rFonts w:ascii="Arial" w:eastAsia="Calibri" w:hAnsi="Arial" w:cs="Arial"/>
          <w:iCs/>
          <w:sz w:val="22"/>
          <w:szCs w:val="22"/>
        </w:rPr>
      </w:pPr>
      <w:r w:rsidRPr="00F03B33">
        <w:rPr>
          <w:rFonts w:ascii="Arial" w:eastAsia="Calibri" w:hAnsi="Arial" w:cs="Arial"/>
          <w:iCs/>
          <w:sz w:val="22"/>
          <w:szCs w:val="22"/>
        </w:rPr>
        <w:t>El proveedor deberá disponer del personal, capacitado e idóneo para el manejo de vehículos, bajo el cumplimiento de las autoridades pertinentes, con el porte de sus respectivas licencias de conducción, cursos actualizados, conocimiento de la norma y el manejo de las relaciones interpersonales.</w:t>
      </w:r>
    </w:p>
    <w:p w14:paraId="718AD3A8" w14:textId="6E797981" w:rsidR="00A062CE" w:rsidRPr="00F03B33" w:rsidRDefault="00A062CE" w:rsidP="000E2F04">
      <w:pPr>
        <w:numPr>
          <w:ilvl w:val="0"/>
          <w:numId w:val="6"/>
        </w:numPr>
        <w:jc w:val="both"/>
        <w:rPr>
          <w:rFonts w:ascii="Arial" w:eastAsia="Calibri" w:hAnsi="Arial" w:cs="Arial"/>
          <w:iCs/>
          <w:sz w:val="22"/>
          <w:szCs w:val="22"/>
        </w:rPr>
      </w:pPr>
      <w:r w:rsidRPr="00F03B33">
        <w:rPr>
          <w:rFonts w:ascii="Arial" w:eastAsia="Calibri" w:hAnsi="Arial" w:cs="Arial"/>
          <w:iCs/>
          <w:sz w:val="22"/>
          <w:szCs w:val="22"/>
        </w:rPr>
        <w:t>Los conductores designados para la prestación del servicio deben disponer de excelentes relaciones humanas, que faciliten el desarrollo de la estrategia transversal de afecto, buen trato, comunicación y tolerancia</w:t>
      </w:r>
      <w:r w:rsidR="00943195">
        <w:rPr>
          <w:rFonts w:ascii="Arial" w:eastAsia="Calibri" w:hAnsi="Arial" w:cs="Arial"/>
          <w:iCs/>
          <w:sz w:val="22"/>
          <w:szCs w:val="22"/>
        </w:rPr>
        <w:t xml:space="preserve">, </w:t>
      </w:r>
      <w:r w:rsidR="00943195" w:rsidRPr="00F03B33">
        <w:rPr>
          <w:rFonts w:ascii="Arial" w:eastAsia="Calibri" w:hAnsi="Arial" w:cs="Arial"/>
          <w:iCs/>
          <w:sz w:val="22"/>
          <w:szCs w:val="22"/>
          <w:lang w:val="es-ES"/>
        </w:rPr>
        <w:t>dado que son la imagen de Positiva de cara al usuario.</w:t>
      </w:r>
    </w:p>
    <w:p w14:paraId="3197287F" w14:textId="42E140E7" w:rsidR="00A062CE" w:rsidRPr="00F03B33" w:rsidRDefault="00A062CE" w:rsidP="000E2F04">
      <w:pPr>
        <w:numPr>
          <w:ilvl w:val="0"/>
          <w:numId w:val="6"/>
        </w:numPr>
        <w:jc w:val="both"/>
        <w:rPr>
          <w:rFonts w:ascii="Arial" w:eastAsia="Calibri" w:hAnsi="Arial" w:cs="Arial"/>
          <w:iCs/>
          <w:sz w:val="22"/>
          <w:szCs w:val="22"/>
        </w:rPr>
      </w:pPr>
      <w:r w:rsidRPr="00F03B33">
        <w:rPr>
          <w:rFonts w:ascii="Arial" w:eastAsia="Calibri" w:hAnsi="Arial" w:cs="Arial"/>
          <w:iCs/>
          <w:sz w:val="22"/>
          <w:szCs w:val="22"/>
          <w:lang w:val="es-ES"/>
        </w:rPr>
        <w:t>El proveedor será responsable de la afiliación del personal asignado para la ejecución de la operación</w:t>
      </w:r>
      <w:r w:rsidR="00943195">
        <w:rPr>
          <w:rFonts w:ascii="Arial" w:eastAsia="Calibri" w:hAnsi="Arial" w:cs="Arial"/>
          <w:iCs/>
          <w:sz w:val="22"/>
          <w:szCs w:val="22"/>
          <w:lang w:val="es-ES"/>
        </w:rPr>
        <w:t>,</w:t>
      </w:r>
      <w:r w:rsidRPr="00F03B33">
        <w:rPr>
          <w:rFonts w:ascii="Arial" w:eastAsia="Calibri" w:hAnsi="Arial" w:cs="Arial"/>
          <w:iCs/>
          <w:sz w:val="22"/>
          <w:szCs w:val="22"/>
          <w:lang w:val="es-ES"/>
        </w:rPr>
        <w:t xml:space="preserve"> al Sistema de Seguridad Social, cobertura en Riesgos Laborales, pago de parafiscales.</w:t>
      </w:r>
    </w:p>
    <w:p w14:paraId="0EF0C9B0" w14:textId="30263F8C" w:rsidR="00A062CE" w:rsidRPr="00F03B33" w:rsidRDefault="00A062CE" w:rsidP="000E2F04">
      <w:pPr>
        <w:numPr>
          <w:ilvl w:val="0"/>
          <w:numId w:val="6"/>
        </w:numPr>
        <w:jc w:val="both"/>
        <w:rPr>
          <w:rFonts w:ascii="Arial" w:eastAsia="Calibri" w:hAnsi="Arial" w:cs="Arial"/>
          <w:iCs/>
          <w:sz w:val="22"/>
          <w:szCs w:val="22"/>
          <w:lang w:val="es-ES"/>
        </w:rPr>
      </w:pPr>
      <w:r w:rsidRPr="00F03B33">
        <w:rPr>
          <w:rFonts w:ascii="Arial" w:eastAsia="Calibri" w:hAnsi="Arial" w:cs="Arial"/>
          <w:iCs/>
          <w:sz w:val="22"/>
          <w:szCs w:val="22"/>
          <w:lang w:val="es-ES"/>
        </w:rPr>
        <w:lastRenderedPageBreak/>
        <w:t>Garantizar que el personal que preste el servicio esté debidamente identificado (carné, chalecos u otro distintivito) antes de prestar los servicios</w:t>
      </w:r>
      <w:r w:rsidR="00943195">
        <w:rPr>
          <w:rFonts w:ascii="Arial" w:eastAsia="Calibri" w:hAnsi="Arial" w:cs="Arial"/>
          <w:iCs/>
          <w:sz w:val="22"/>
          <w:szCs w:val="22"/>
          <w:lang w:val="es-ES"/>
        </w:rPr>
        <w:t xml:space="preserve"> y que cuenten con buena presentación personal</w:t>
      </w:r>
      <w:r w:rsidRPr="00F03B33">
        <w:rPr>
          <w:rFonts w:ascii="Arial" w:eastAsia="Calibri" w:hAnsi="Arial" w:cs="Arial"/>
          <w:iCs/>
          <w:sz w:val="22"/>
          <w:szCs w:val="22"/>
          <w:lang w:val="es-ES"/>
        </w:rPr>
        <w:t>.</w:t>
      </w:r>
    </w:p>
    <w:p w14:paraId="12AEBBDC" w14:textId="77777777" w:rsidR="00246E22" w:rsidRPr="00F03B33" w:rsidRDefault="00246E22" w:rsidP="00246E22">
      <w:pPr>
        <w:jc w:val="both"/>
        <w:rPr>
          <w:rFonts w:ascii="Arial" w:eastAsia="Calibri" w:hAnsi="Arial" w:cs="Arial"/>
          <w:sz w:val="22"/>
          <w:szCs w:val="22"/>
          <w:lang w:val="es-ES"/>
        </w:rPr>
      </w:pPr>
    </w:p>
    <w:p w14:paraId="7FBAE573" w14:textId="4F992780" w:rsidR="003D6433" w:rsidRPr="00446FCF" w:rsidRDefault="004D44ED" w:rsidP="00246E22">
      <w:pPr>
        <w:jc w:val="both"/>
        <w:rPr>
          <w:rFonts w:ascii="Arial" w:eastAsia="Calibri" w:hAnsi="Arial" w:cs="Arial"/>
          <w:iCs/>
          <w:sz w:val="22"/>
          <w:szCs w:val="22"/>
          <w:lang w:val="es-ES"/>
        </w:rPr>
      </w:pPr>
      <w:r>
        <w:rPr>
          <w:rFonts w:ascii="Arial" w:eastAsia="Calibri" w:hAnsi="Arial" w:cs="Arial"/>
          <w:b/>
          <w:bCs/>
          <w:iCs/>
          <w:sz w:val="22"/>
          <w:szCs w:val="22"/>
          <w:lang w:val="es-ES"/>
        </w:rPr>
        <w:t xml:space="preserve">Coordinador </w:t>
      </w:r>
      <w:r w:rsidR="00C226EF">
        <w:rPr>
          <w:rFonts w:ascii="Arial" w:eastAsia="Calibri" w:hAnsi="Arial" w:cs="Arial"/>
          <w:b/>
          <w:bCs/>
          <w:iCs/>
          <w:sz w:val="22"/>
          <w:szCs w:val="22"/>
          <w:lang w:val="es-ES"/>
        </w:rPr>
        <w:t>del proyecto</w:t>
      </w:r>
      <w:r w:rsidR="003D6433" w:rsidRPr="00446FCF">
        <w:rPr>
          <w:rFonts w:ascii="Arial" w:eastAsia="Calibri" w:hAnsi="Arial" w:cs="Arial"/>
          <w:iCs/>
          <w:sz w:val="22"/>
          <w:szCs w:val="22"/>
          <w:lang w:val="es-ES"/>
        </w:rPr>
        <w:t xml:space="preserve">: </w:t>
      </w:r>
      <w:r w:rsidR="00446FCF" w:rsidRPr="00446FCF">
        <w:rPr>
          <w:rFonts w:ascii="Arial" w:eastAsia="Times New Roman" w:hAnsi="Arial" w:cs="Arial"/>
          <w:sz w:val="22"/>
          <w:szCs w:val="22"/>
          <w:lang w:val="es-CO" w:eastAsia="es-MX"/>
        </w:rPr>
        <w:t>Deberá contar con un equipo celular que le permita contacto permanente con los conductores</w:t>
      </w:r>
      <w:r>
        <w:rPr>
          <w:rFonts w:ascii="Arial" w:eastAsia="Times New Roman" w:hAnsi="Arial" w:cs="Arial"/>
          <w:sz w:val="22"/>
          <w:szCs w:val="22"/>
          <w:lang w:val="es-CO" w:eastAsia="es-MX"/>
        </w:rPr>
        <w:t>, el asegurado, la operación de asistencia médica de Positiva</w:t>
      </w:r>
      <w:r w:rsidR="00446FCF" w:rsidRPr="00446FCF">
        <w:rPr>
          <w:rFonts w:ascii="Arial" w:eastAsia="Times New Roman" w:hAnsi="Arial" w:cs="Arial"/>
          <w:sz w:val="22"/>
          <w:szCs w:val="22"/>
          <w:lang w:val="es-CO" w:eastAsia="es-MX"/>
        </w:rPr>
        <w:t xml:space="preserve"> y </w:t>
      </w:r>
      <w:r w:rsidR="00C226EF" w:rsidRPr="00F03B33">
        <w:rPr>
          <w:rFonts w:ascii="Arial" w:eastAsia="Calibri" w:hAnsi="Arial" w:cs="Arial"/>
          <w:iCs/>
          <w:sz w:val="22"/>
          <w:szCs w:val="22"/>
          <w:lang w:val="es-ES"/>
        </w:rPr>
        <w:t>la interventoría y/o supervisión del contrato</w:t>
      </w:r>
      <w:r w:rsidR="00446FCF" w:rsidRPr="00446FCF">
        <w:rPr>
          <w:rFonts w:ascii="Arial" w:eastAsia="Times New Roman" w:hAnsi="Arial" w:cs="Arial"/>
          <w:sz w:val="22"/>
          <w:szCs w:val="22"/>
          <w:lang w:val="es-CO" w:eastAsia="es-MX"/>
        </w:rPr>
        <w:t xml:space="preserve">. El coordinador </w:t>
      </w:r>
      <w:r w:rsidR="003D6433" w:rsidRPr="00446FCF">
        <w:rPr>
          <w:rFonts w:ascii="Arial" w:eastAsia="Calibri" w:hAnsi="Arial" w:cs="Arial"/>
          <w:iCs/>
          <w:sz w:val="22"/>
          <w:szCs w:val="22"/>
          <w:lang w:val="es-ES"/>
        </w:rPr>
        <w:t>deberá desarrollar como mínimo las siguientes actividades:</w:t>
      </w:r>
    </w:p>
    <w:p w14:paraId="791FF8D6" w14:textId="77777777" w:rsidR="003D6433" w:rsidRPr="00F03B33" w:rsidRDefault="003D6433" w:rsidP="00246E22">
      <w:pPr>
        <w:jc w:val="both"/>
        <w:rPr>
          <w:rFonts w:ascii="Arial" w:eastAsia="Calibri" w:hAnsi="Arial" w:cs="Arial"/>
          <w:iCs/>
          <w:sz w:val="22"/>
          <w:szCs w:val="22"/>
          <w:lang w:val="es-ES"/>
        </w:rPr>
      </w:pPr>
    </w:p>
    <w:p w14:paraId="3B6CF272" w14:textId="6CCF8666" w:rsidR="00964627" w:rsidRPr="00F03B33" w:rsidRDefault="007F524E" w:rsidP="000E2F04">
      <w:pPr>
        <w:pStyle w:val="Prrafodelista"/>
        <w:numPr>
          <w:ilvl w:val="0"/>
          <w:numId w:val="15"/>
        </w:numPr>
        <w:jc w:val="both"/>
        <w:rPr>
          <w:rFonts w:ascii="Arial" w:eastAsia="Calibri" w:hAnsi="Arial" w:cs="Arial"/>
          <w:iCs/>
          <w:sz w:val="22"/>
          <w:szCs w:val="22"/>
          <w:lang w:val="es-ES"/>
        </w:rPr>
      </w:pPr>
      <w:r>
        <w:rPr>
          <w:rFonts w:ascii="Arial" w:eastAsia="Calibri" w:hAnsi="Arial" w:cs="Arial"/>
          <w:iCs/>
          <w:sz w:val="22"/>
          <w:szCs w:val="22"/>
          <w:lang w:val="es-ES"/>
        </w:rPr>
        <w:t>S</w:t>
      </w:r>
      <w:r w:rsidR="00964627" w:rsidRPr="00F03B33">
        <w:rPr>
          <w:rFonts w:ascii="Arial" w:eastAsia="Calibri" w:hAnsi="Arial" w:cs="Arial"/>
          <w:iCs/>
          <w:sz w:val="22"/>
          <w:szCs w:val="22"/>
          <w:lang w:val="es-ES"/>
        </w:rPr>
        <w:t>ervir como canal de comunicación con la interventoría y/o supervisión del contrato</w:t>
      </w:r>
    </w:p>
    <w:p w14:paraId="38617426" w14:textId="6B9962E5" w:rsidR="00964627" w:rsidRPr="00F03B33" w:rsidRDefault="003D6433" w:rsidP="000E2F04">
      <w:pPr>
        <w:pStyle w:val="Prrafodelista"/>
        <w:numPr>
          <w:ilvl w:val="0"/>
          <w:numId w:val="15"/>
        </w:numPr>
        <w:jc w:val="both"/>
        <w:rPr>
          <w:rFonts w:ascii="Arial" w:eastAsia="Calibri" w:hAnsi="Arial" w:cs="Arial"/>
          <w:iCs/>
          <w:sz w:val="22"/>
          <w:szCs w:val="22"/>
          <w:lang w:val="es-ES"/>
        </w:rPr>
      </w:pPr>
      <w:r w:rsidRPr="00F03B33">
        <w:rPr>
          <w:rFonts w:ascii="Arial" w:eastAsia="Calibri" w:hAnsi="Arial" w:cs="Arial"/>
          <w:iCs/>
          <w:sz w:val="22"/>
          <w:szCs w:val="22"/>
          <w:lang w:val="es-ES"/>
        </w:rPr>
        <w:t xml:space="preserve">Planear, dirigir y controlar la prestación de los servicios. </w:t>
      </w:r>
    </w:p>
    <w:p w14:paraId="4E634F80" w14:textId="7063DD54" w:rsidR="00964627" w:rsidRPr="00F03B33" w:rsidRDefault="003D6433" w:rsidP="000E2F04">
      <w:pPr>
        <w:pStyle w:val="Prrafodelista"/>
        <w:numPr>
          <w:ilvl w:val="0"/>
          <w:numId w:val="15"/>
        </w:numPr>
        <w:jc w:val="both"/>
        <w:rPr>
          <w:rFonts w:ascii="Arial" w:eastAsia="Calibri" w:hAnsi="Arial" w:cs="Arial"/>
          <w:iCs/>
          <w:sz w:val="22"/>
          <w:szCs w:val="22"/>
          <w:lang w:val="es-ES"/>
        </w:rPr>
      </w:pPr>
      <w:r w:rsidRPr="00F03B33">
        <w:rPr>
          <w:rFonts w:ascii="Arial" w:eastAsia="Calibri" w:hAnsi="Arial" w:cs="Arial"/>
          <w:iCs/>
          <w:sz w:val="22"/>
          <w:szCs w:val="22"/>
          <w:lang w:val="es-ES"/>
        </w:rPr>
        <w:t xml:space="preserve">Revisar y aprobar los informes solicitados respecto a las novedades operacionales requeridas </w:t>
      </w:r>
      <w:r w:rsidR="00964627" w:rsidRPr="00F03B33">
        <w:rPr>
          <w:rFonts w:ascii="Arial" w:eastAsia="Calibri" w:hAnsi="Arial" w:cs="Arial"/>
          <w:iCs/>
          <w:sz w:val="22"/>
          <w:szCs w:val="22"/>
          <w:lang w:val="es-ES"/>
        </w:rPr>
        <w:t>sobre el servicio</w:t>
      </w:r>
      <w:r w:rsidR="007F524E">
        <w:rPr>
          <w:rFonts w:ascii="Arial" w:eastAsia="Calibri" w:hAnsi="Arial" w:cs="Arial"/>
          <w:iCs/>
          <w:sz w:val="22"/>
          <w:szCs w:val="22"/>
          <w:lang w:val="es-ES"/>
        </w:rPr>
        <w:t>.</w:t>
      </w:r>
    </w:p>
    <w:p w14:paraId="67154749" w14:textId="3C8AEB94" w:rsidR="00964627" w:rsidRPr="00F03B33" w:rsidRDefault="00964627" w:rsidP="000E2F04">
      <w:pPr>
        <w:pStyle w:val="Prrafodelista"/>
        <w:numPr>
          <w:ilvl w:val="0"/>
          <w:numId w:val="15"/>
        </w:numPr>
        <w:jc w:val="both"/>
        <w:rPr>
          <w:rFonts w:ascii="Arial" w:eastAsia="Calibri" w:hAnsi="Arial" w:cs="Arial"/>
          <w:iCs/>
          <w:sz w:val="22"/>
          <w:szCs w:val="22"/>
          <w:lang w:val="es-ES"/>
        </w:rPr>
      </w:pPr>
      <w:r w:rsidRPr="00F03B33">
        <w:rPr>
          <w:rFonts w:ascii="Arial" w:eastAsia="Calibri" w:hAnsi="Arial" w:cs="Arial"/>
          <w:iCs/>
          <w:sz w:val="22"/>
          <w:szCs w:val="22"/>
          <w:lang w:val="es-ES"/>
        </w:rPr>
        <w:t>Implementar y garantizar el mantenimiento de leyes aplicables al contrato de servicio de transporte especial</w:t>
      </w:r>
      <w:r w:rsidR="00C238D7">
        <w:rPr>
          <w:rFonts w:ascii="Arial" w:eastAsia="Calibri" w:hAnsi="Arial" w:cs="Arial"/>
          <w:iCs/>
          <w:sz w:val="22"/>
          <w:szCs w:val="22"/>
          <w:lang w:val="es-ES"/>
        </w:rPr>
        <w:t>.</w:t>
      </w:r>
      <w:r w:rsidRPr="00F03B33">
        <w:rPr>
          <w:rFonts w:ascii="Arial" w:eastAsia="Calibri" w:hAnsi="Arial" w:cs="Arial"/>
          <w:iCs/>
          <w:sz w:val="22"/>
          <w:szCs w:val="22"/>
          <w:lang w:val="es-ES"/>
        </w:rPr>
        <w:t xml:space="preserve"> </w:t>
      </w:r>
    </w:p>
    <w:p w14:paraId="7A80902D" w14:textId="69363C45" w:rsidR="00964627" w:rsidRPr="00F03B33" w:rsidRDefault="00964627" w:rsidP="000E2F04">
      <w:pPr>
        <w:pStyle w:val="Prrafodelista"/>
        <w:numPr>
          <w:ilvl w:val="0"/>
          <w:numId w:val="15"/>
        </w:numPr>
        <w:jc w:val="both"/>
        <w:rPr>
          <w:rFonts w:ascii="Arial" w:eastAsia="Calibri" w:hAnsi="Arial" w:cs="Arial"/>
          <w:iCs/>
          <w:sz w:val="22"/>
          <w:szCs w:val="22"/>
          <w:lang w:val="es-ES"/>
        </w:rPr>
      </w:pPr>
      <w:r w:rsidRPr="00F03B33">
        <w:rPr>
          <w:rFonts w:ascii="Arial" w:eastAsia="Calibri" w:hAnsi="Arial" w:cs="Arial"/>
          <w:iCs/>
          <w:sz w:val="22"/>
          <w:szCs w:val="22"/>
          <w:lang w:val="es-ES"/>
        </w:rPr>
        <w:t>Asistencia a reuniones solicitadas por la compañía de acuerdo a los servicios</w:t>
      </w:r>
      <w:r w:rsidR="007F524E">
        <w:rPr>
          <w:rFonts w:ascii="Arial" w:eastAsia="Calibri" w:hAnsi="Arial" w:cs="Arial"/>
          <w:iCs/>
          <w:sz w:val="22"/>
          <w:szCs w:val="22"/>
          <w:lang w:val="es-ES"/>
        </w:rPr>
        <w:t xml:space="preserve"> contratados.</w:t>
      </w:r>
    </w:p>
    <w:p w14:paraId="4C6A2B76" w14:textId="77777777" w:rsidR="00446FCF" w:rsidRDefault="00964627" w:rsidP="000E2F04">
      <w:pPr>
        <w:pStyle w:val="Prrafodelista"/>
        <w:numPr>
          <w:ilvl w:val="0"/>
          <w:numId w:val="15"/>
        </w:numPr>
        <w:jc w:val="both"/>
        <w:rPr>
          <w:rFonts w:ascii="Arial" w:eastAsia="Calibri" w:hAnsi="Arial" w:cs="Arial"/>
          <w:iCs/>
          <w:sz w:val="22"/>
          <w:szCs w:val="22"/>
          <w:lang w:val="es-ES"/>
        </w:rPr>
      </w:pPr>
      <w:r w:rsidRPr="00F03B33">
        <w:rPr>
          <w:rFonts w:ascii="Arial" w:eastAsia="Calibri" w:hAnsi="Arial" w:cs="Arial"/>
          <w:iCs/>
          <w:sz w:val="22"/>
          <w:szCs w:val="22"/>
          <w:lang w:val="es-ES"/>
        </w:rPr>
        <w:t>Garantizar que el servicio cumpla con los parámetros establecidos por la compañía</w:t>
      </w:r>
      <w:r w:rsidR="00EA7F95">
        <w:rPr>
          <w:rFonts w:ascii="Arial" w:eastAsia="Calibri" w:hAnsi="Arial" w:cs="Arial"/>
          <w:iCs/>
          <w:sz w:val="22"/>
          <w:szCs w:val="22"/>
          <w:lang w:val="es-ES"/>
        </w:rPr>
        <w:t>.</w:t>
      </w:r>
    </w:p>
    <w:p w14:paraId="20BAD1F3" w14:textId="418D2A46" w:rsidR="00446FCF" w:rsidRPr="00446FCF" w:rsidRDefault="004D44ED" w:rsidP="000E2F04">
      <w:pPr>
        <w:pStyle w:val="Prrafodelista"/>
        <w:numPr>
          <w:ilvl w:val="0"/>
          <w:numId w:val="15"/>
        </w:numPr>
        <w:jc w:val="both"/>
        <w:rPr>
          <w:rFonts w:ascii="Arial" w:eastAsia="Calibri" w:hAnsi="Arial" w:cs="Arial"/>
          <w:iCs/>
          <w:sz w:val="22"/>
          <w:szCs w:val="22"/>
          <w:lang w:val="es-ES"/>
        </w:rPr>
      </w:pPr>
      <w:r>
        <w:rPr>
          <w:rFonts w:ascii="Arial" w:eastAsia="Times New Roman" w:hAnsi="Arial" w:cs="Arial"/>
          <w:sz w:val="22"/>
          <w:szCs w:val="22"/>
          <w:lang w:val="es-CO" w:eastAsia="es-MX"/>
        </w:rPr>
        <w:t xml:space="preserve">garantizara </w:t>
      </w:r>
      <w:r w:rsidRPr="00446FCF">
        <w:rPr>
          <w:rFonts w:ascii="Arial" w:eastAsia="Times New Roman" w:hAnsi="Arial" w:cs="Arial"/>
          <w:sz w:val="22"/>
          <w:szCs w:val="22"/>
          <w:lang w:val="es-CO" w:eastAsia="es-MX"/>
        </w:rPr>
        <w:t xml:space="preserve"> </w:t>
      </w:r>
      <w:r w:rsidR="00446FCF" w:rsidRPr="00446FCF">
        <w:rPr>
          <w:rFonts w:ascii="Arial" w:eastAsia="Times New Roman" w:hAnsi="Arial" w:cs="Arial"/>
          <w:sz w:val="22"/>
          <w:szCs w:val="22"/>
          <w:lang w:val="es-CO" w:eastAsia="es-MX"/>
        </w:rPr>
        <w:t>las actividades de</w:t>
      </w:r>
      <w:r>
        <w:rPr>
          <w:rFonts w:ascii="Arial" w:eastAsia="Times New Roman" w:hAnsi="Arial" w:cs="Arial"/>
          <w:sz w:val="22"/>
          <w:szCs w:val="22"/>
          <w:lang w:val="es-CO" w:eastAsia="es-MX"/>
        </w:rPr>
        <w:t xml:space="preserve"> entrega y gestión de documentación que permita la</w:t>
      </w:r>
      <w:r w:rsidR="00446FCF" w:rsidRPr="00446FCF">
        <w:rPr>
          <w:rFonts w:ascii="Arial" w:eastAsia="Times New Roman" w:hAnsi="Arial" w:cs="Arial"/>
          <w:sz w:val="22"/>
          <w:szCs w:val="22"/>
          <w:lang w:val="es-CO" w:eastAsia="es-MX"/>
        </w:rPr>
        <w:t xml:space="preserve"> supervisión de las condiciones técnico – mecánicas de los vehículos, las hojas de vida y documentación al día de los conductores, la programación, control y cumplimiento de los horarios y recorridos establecidos en el contrato</w:t>
      </w:r>
      <w:r w:rsidR="00446FCF">
        <w:rPr>
          <w:rFonts w:ascii="Arial" w:eastAsia="Times New Roman" w:hAnsi="Arial" w:cs="Arial"/>
          <w:lang w:val="es-CO" w:eastAsia="es-MX"/>
        </w:rPr>
        <w:t xml:space="preserve">. </w:t>
      </w:r>
    </w:p>
    <w:p w14:paraId="0A9337B7" w14:textId="77777777" w:rsidR="00964627" w:rsidRPr="00F03B33" w:rsidRDefault="00964627" w:rsidP="00DD77E3">
      <w:pPr>
        <w:ind w:left="360"/>
        <w:jc w:val="both"/>
        <w:rPr>
          <w:rFonts w:ascii="Arial" w:hAnsi="Arial" w:cs="Arial"/>
          <w:sz w:val="22"/>
          <w:szCs w:val="22"/>
        </w:rPr>
      </w:pPr>
    </w:p>
    <w:p w14:paraId="2CE9C614" w14:textId="77777777" w:rsidR="00B01218" w:rsidRDefault="00B01218" w:rsidP="00DD77E3">
      <w:pPr>
        <w:jc w:val="both"/>
        <w:rPr>
          <w:rFonts w:ascii="Arial" w:eastAsia="Calibri" w:hAnsi="Arial" w:cs="Arial"/>
          <w:iCs/>
          <w:sz w:val="22"/>
          <w:szCs w:val="22"/>
          <w:lang w:val="es-ES"/>
        </w:rPr>
      </w:pPr>
    </w:p>
    <w:p w14:paraId="75B8E501" w14:textId="77777777" w:rsidR="00B01218" w:rsidRPr="00F03B33" w:rsidRDefault="00B01218" w:rsidP="00DD77E3">
      <w:pPr>
        <w:jc w:val="both"/>
        <w:rPr>
          <w:rFonts w:ascii="Arial" w:eastAsia="Calibri" w:hAnsi="Arial" w:cs="Arial"/>
          <w:iCs/>
          <w:sz w:val="22"/>
          <w:szCs w:val="22"/>
          <w:lang w:val="es-ES"/>
        </w:rPr>
      </w:pPr>
    </w:p>
    <w:p w14:paraId="54699587" w14:textId="17B85723" w:rsidR="00246E22" w:rsidRPr="00F03B33" w:rsidRDefault="00246E22" w:rsidP="00142E51">
      <w:pPr>
        <w:pStyle w:val="Ttulo2"/>
        <w:numPr>
          <w:ilvl w:val="0"/>
          <w:numId w:val="27"/>
        </w:numPr>
        <w:rPr>
          <w:rFonts w:ascii="Arial" w:eastAsia="Calibri" w:hAnsi="Arial" w:cs="Arial"/>
          <w:b/>
          <w:color w:val="auto"/>
          <w:sz w:val="22"/>
          <w:szCs w:val="22"/>
        </w:rPr>
      </w:pPr>
      <w:bookmarkStart w:id="40" w:name="_Toc81488108"/>
      <w:r w:rsidRPr="00F03B33">
        <w:rPr>
          <w:rFonts w:ascii="Arial" w:eastAsia="Calibri" w:hAnsi="Arial" w:cs="Arial"/>
          <w:b/>
          <w:color w:val="auto"/>
          <w:sz w:val="22"/>
          <w:szCs w:val="22"/>
        </w:rPr>
        <w:t>PQR</w:t>
      </w:r>
      <w:r w:rsidR="00C238D7">
        <w:rPr>
          <w:rFonts w:ascii="Arial" w:eastAsia="Calibri" w:hAnsi="Arial" w:cs="Arial"/>
          <w:b/>
          <w:color w:val="auto"/>
          <w:sz w:val="22"/>
          <w:szCs w:val="22"/>
        </w:rPr>
        <w:t>D</w:t>
      </w:r>
      <w:r w:rsidRPr="00F03B33">
        <w:rPr>
          <w:rFonts w:ascii="Arial" w:eastAsia="Calibri" w:hAnsi="Arial" w:cs="Arial"/>
          <w:b/>
          <w:color w:val="auto"/>
          <w:sz w:val="22"/>
          <w:szCs w:val="22"/>
        </w:rPr>
        <w:t xml:space="preserve"> y Tutelas</w:t>
      </w:r>
      <w:bookmarkEnd w:id="40"/>
    </w:p>
    <w:p w14:paraId="719A3521" w14:textId="77777777" w:rsidR="00246E22" w:rsidRPr="00F03B33" w:rsidRDefault="00246E22" w:rsidP="00246E22">
      <w:pPr>
        <w:rPr>
          <w:rFonts w:ascii="Arial" w:eastAsia="Calibri" w:hAnsi="Arial" w:cs="Arial"/>
          <w:b/>
          <w:bCs/>
          <w:sz w:val="22"/>
          <w:szCs w:val="22"/>
        </w:rPr>
      </w:pPr>
    </w:p>
    <w:p w14:paraId="1370F8B5" w14:textId="77777777" w:rsidR="004D44ED" w:rsidRDefault="004D44ED" w:rsidP="00F5278D">
      <w:pPr>
        <w:pStyle w:val="NormalWeb"/>
        <w:jc w:val="both"/>
        <w:rPr>
          <w:rFonts w:ascii="Arial" w:hAnsi="Arial" w:cs="Arial"/>
          <w:sz w:val="22"/>
          <w:szCs w:val="22"/>
        </w:rPr>
      </w:pPr>
      <w:r w:rsidRPr="00F03B33">
        <w:rPr>
          <w:rFonts w:ascii="Arial" w:hAnsi="Arial" w:cs="Arial"/>
          <w:sz w:val="22"/>
          <w:szCs w:val="22"/>
        </w:rPr>
        <w:t>PQR</w:t>
      </w:r>
      <w:r>
        <w:rPr>
          <w:rFonts w:ascii="Arial" w:hAnsi="Arial" w:cs="Arial"/>
          <w:sz w:val="22"/>
          <w:szCs w:val="22"/>
        </w:rPr>
        <w:t>D</w:t>
      </w:r>
    </w:p>
    <w:p w14:paraId="71D33220" w14:textId="77777777" w:rsidR="004D44ED" w:rsidRDefault="004D44ED" w:rsidP="00F5278D">
      <w:pPr>
        <w:pStyle w:val="NormalWeb"/>
        <w:jc w:val="both"/>
        <w:rPr>
          <w:rFonts w:ascii="Arial" w:hAnsi="Arial" w:cs="Arial"/>
          <w:sz w:val="22"/>
          <w:szCs w:val="22"/>
        </w:rPr>
      </w:pPr>
      <w:r>
        <w:rPr>
          <w:rFonts w:ascii="Arial" w:hAnsi="Arial" w:cs="Arial"/>
          <w:sz w:val="22"/>
          <w:szCs w:val="22"/>
        </w:rPr>
        <w:t xml:space="preserve">1. </w:t>
      </w:r>
      <w:r w:rsidR="00173A22" w:rsidRPr="00F03B33">
        <w:rPr>
          <w:rFonts w:ascii="Arial" w:hAnsi="Arial" w:cs="Arial"/>
          <w:sz w:val="22"/>
          <w:szCs w:val="22"/>
        </w:rPr>
        <w:t>El proveedor debe</w:t>
      </w:r>
      <w:r w:rsidR="00246E22" w:rsidRPr="00F03B33">
        <w:rPr>
          <w:rFonts w:ascii="Arial" w:hAnsi="Arial" w:cs="Arial"/>
          <w:sz w:val="22"/>
          <w:szCs w:val="22"/>
        </w:rPr>
        <w:t>r</w:t>
      </w:r>
      <w:r w:rsidR="00C238D7">
        <w:rPr>
          <w:rFonts w:ascii="Arial" w:hAnsi="Arial" w:cs="Arial"/>
          <w:sz w:val="22"/>
          <w:szCs w:val="22"/>
        </w:rPr>
        <w:t>á</w:t>
      </w:r>
      <w:r w:rsidR="00231B7F" w:rsidRPr="00F03B33">
        <w:rPr>
          <w:rFonts w:ascii="Arial" w:hAnsi="Arial" w:cs="Arial"/>
          <w:sz w:val="22"/>
          <w:szCs w:val="22"/>
        </w:rPr>
        <w:t xml:space="preserve"> </w:t>
      </w:r>
      <w:r>
        <w:rPr>
          <w:rFonts w:ascii="Arial" w:hAnsi="Arial" w:cs="Arial"/>
          <w:sz w:val="22"/>
          <w:szCs w:val="22"/>
        </w:rPr>
        <w:t xml:space="preserve">garantizar de manera prioritaria la coordinación de servicios asignados como insumo para la respuesta a PQRS </w:t>
      </w:r>
    </w:p>
    <w:p w14:paraId="5DF015DF" w14:textId="0B09B4FF" w:rsidR="004D44ED" w:rsidRDefault="004D44ED" w:rsidP="00F5278D">
      <w:pPr>
        <w:pStyle w:val="NormalWeb"/>
        <w:jc w:val="both"/>
        <w:rPr>
          <w:rFonts w:ascii="Arial" w:hAnsi="Arial" w:cs="Arial"/>
          <w:sz w:val="22"/>
          <w:szCs w:val="22"/>
        </w:rPr>
      </w:pPr>
      <w:r>
        <w:rPr>
          <w:rFonts w:ascii="Arial" w:hAnsi="Arial" w:cs="Arial"/>
          <w:sz w:val="22"/>
          <w:szCs w:val="22"/>
        </w:rPr>
        <w:t xml:space="preserve">2. </w:t>
      </w:r>
      <w:r w:rsidR="00C238D7" w:rsidRPr="00F03B33">
        <w:rPr>
          <w:rFonts w:ascii="Arial" w:hAnsi="Arial" w:cs="Arial"/>
          <w:sz w:val="22"/>
          <w:szCs w:val="22"/>
        </w:rPr>
        <w:t>suministrar</w:t>
      </w:r>
      <w:r w:rsidR="00231B7F" w:rsidRPr="00F03B33">
        <w:rPr>
          <w:rFonts w:ascii="Arial" w:hAnsi="Arial" w:cs="Arial"/>
          <w:sz w:val="22"/>
          <w:szCs w:val="22"/>
        </w:rPr>
        <w:t xml:space="preserve"> la información requerida por la compañía</w:t>
      </w:r>
      <w:r w:rsidR="00173A22" w:rsidRPr="00F03B33">
        <w:rPr>
          <w:rFonts w:ascii="Arial" w:hAnsi="Arial" w:cs="Arial"/>
          <w:sz w:val="22"/>
          <w:szCs w:val="22"/>
        </w:rPr>
        <w:t xml:space="preserve"> con calidad, oportunidad y efectividad</w:t>
      </w:r>
      <w:r w:rsidR="00231B7F" w:rsidRPr="00F03B33">
        <w:rPr>
          <w:rFonts w:ascii="Arial" w:hAnsi="Arial" w:cs="Arial"/>
          <w:sz w:val="22"/>
          <w:szCs w:val="22"/>
        </w:rPr>
        <w:t xml:space="preserve"> en un plazo máximo de 3 días</w:t>
      </w:r>
      <w:r w:rsidR="008501DA" w:rsidRPr="00F03B33">
        <w:rPr>
          <w:rFonts w:ascii="Arial" w:hAnsi="Arial" w:cs="Arial"/>
          <w:sz w:val="22"/>
          <w:szCs w:val="22"/>
        </w:rPr>
        <w:t xml:space="preserve"> hábiles</w:t>
      </w:r>
      <w:r w:rsidR="00231B7F" w:rsidRPr="00F03B33">
        <w:rPr>
          <w:rFonts w:ascii="Arial" w:hAnsi="Arial" w:cs="Arial"/>
          <w:sz w:val="22"/>
          <w:szCs w:val="22"/>
        </w:rPr>
        <w:t xml:space="preserve">, con el fin de dar respuesta </w:t>
      </w:r>
      <w:r w:rsidR="00173A22" w:rsidRPr="00F03B33">
        <w:rPr>
          <w:rFonts w:ascii="Arial" w:hAnsi="Arial" w:cs="Arial"/>
          <w:sz w:val="22"/>
          <w:szCs w:val="22"/>
        </w:rPr>
        <w:t>a las</w:t>
      </w:r>
      <w:r>
        <w:rPr>
          <w:rFonts w:ascii="Arial" w:hAnsi="Arial" w:cs="Arial"/>
          <w:sz w:val="22"/>
          <w:szCs w:val="22"/>
        </w:rPr>
        <w:t xml:space="preserve"> PQRD que lleguen asociadas a la prestación del servicio.</w:t>
      </w:r>
    </w:p>
    <w:p w14:paraId="38272081" w14:textId="2A924E6F" w:rsidR="004D44ED" w:rsidRDefault="004D44ED" w:rsidP="00F5278D">
      <w:pPr>
        <w:pStyle w:val="NormalWeb"/>
        <w:jc w:val="both"/>
        <w:rPr>
          <w:rFonts w:ascii="Arial" w:hAnsi="Arial" w:cs="Arial"/>
          <w:b/>
          <w:bCs/>
          <w:sz w:val="22"/>
          <w:szCs w:val="22"/>
        </w:rPr>
      </w:pPr>
      <w:r>
        <w:rPr>
          <w:rFonts w:ascii="Arial" w:hAnsi="Arial" w:cs="Arial"/>
          <w:b/>
          <w:bCs/>
          <w:sz w:val="22"/>
          <w:szCs w:val="22"/>
        </w:rPr>
        <w:t xml:space="preserve">TUTELAS </w:t>
      </w:r>
    </w:p>
    <w:p w14:paraId="3886F149" w14:textId="38D21452" w:rsidR="004D44ED" w:rsidRPr="00F03B33" w:rsidRDefault="004D44ED" w:rsidP="004D44ED">
      <w:pPr>
        <w:pStyle w:val="NormalWeb"/>
        <w:jc w:val="both"/>
        <w:rPr>
          <w:rFonts w:ascii="Arial" w:hAnsi="Arial" w:cs="Arial"/>
          <w:sz w:val="22"/>
          <w:szCs w:val="22"/>
        </w:rPr>
      </w:pPr>
      <w:r>
        <w:rPr>
          <w:rFonts w:ascii="Arial" w:hAnsi="Arial" w:cs="Arial"/>
          <w:b/>
          <w:bCs/>
          <w:sz w:val="22"/>
          <w:szCs w:val="22"/>
        </w:rPr>
        <w:t xml:space="preserve">1. </w:t>
      </w:r>
      <w:r w:rsidRPr="00F03B33">
        <w:rPr>
          <w:rFonts w:ascii="Arial" w:hAnsi="Arial" w:cs="Arial"/>
          <w:sz w:val="22"/>
          <w:szCs w:val="22"/>
        </w:rPr>
        <w:t>El proveedor dará prioridad a las autorizaciones relacionadas con los procesos judiciales tipo tutelas, para lo cual deberá realizar el servicio solicitado de acuerdo con el alcance del fallo</w:t>
      </w:r>
      <w:r>
        <w:rPr>
          <w:rFonts w:ascii="Arial" w:hAnsi="Arial" w:cs="Arial"/>
          <w:sz w:val="22"/>
          <w:szCs w:val="22"/>
        </w:rPr>
        <w:t>, esto quiere decir dentro de los tiempos definidos por el juzgado que pueden ir de 1</w:t>
      </w:r>
      <w:r w:rsidR="009276BD">
        <w:rPr>
          <w:rFonts w:ascii="Arial" w:hAnsi="Arial" w:cs="Arial"/>
          <w:sz w:val="22"/>
          <w:szCs w:val="22"/>
        </w:rPr>
        <w:t xml:space="preserve"> Hora</w:t>
      </w:r>
      <w:r>
        <w:rPr>
          <w:rFonts w:ascii="Arial" w:hAnsi="Arial" w:cs="Arial"/>
          <w:sz w:val="22"/>
          <w:szCs w:val="22"/>
        </w:rPr>
        <w:t xml:space="preserve"> a 48 /horas</w:t>
      </w:r>
    </w:p>
    <w:p w14:paraId="7305D23C" w14:textId="0400AF68" w:rsidR="00173A22" w:rsidRPr="007A20A8" w:rsidRDefault="009276BD" w:rsidP="00F5278D">
      <w:pPr>
        <w:pStyle w:val="NormalWeb"/>
        <w:jc w:val="both"/>
        <w:rPr>
          <w:rFonts w:ascii="Arial" w:hAnsi="Arial" w:cs="Arial"/>
          <w:b/>
          <w:bCs/>
          <w:sz w:val="22"/>
          <w:szCs w:val="22"/>
        </w:rPr>
      </w:pPr>
      <w:r>
        <w:rPr>
          <w:rFonts w:ascii="Arial" w:hAnsi="Arial" w:cs="Arial"/>
          <w:b/>
          <w:bCs/>
          <w:sz w:val="22"/>
          <w:szCs w:val="22"/>
        </w:rPr>
        <w:t xml:space="preserve">2. </w:t>
      </w:r>
      <w:r>
        <w:rPr>
          <w:rFonts w:ascii="Arial" w:hAnsi="Arial" w:cs="Arial"/>
          <w:sz w:val="22"/>
          <w:szCs w:val="22"/>
        </w:rPr>
        <w:t>S</w:t>
      </w:r>
      <w:r w:rsidRPr="00F03B33">
        <w:rPr>
          <w:rFonts w:ascii="Arial" w:hAnsi="Arial" w:cs="Arial"/>
          <w:sz w:val="22"/>
          <w:szCs w:val="22"/>
        </w:rPr>
        <w:t xml:space="preserve">uministrar la información requerida por la </w:t>
      </w:r>
      <w:r>
        <w:rPr>
          <w:rFonts w:ascii="Arial" w:hAnsi="Arial" w:cs="Arial"/>
          <w:sz w:val="22"/>
          <w:szCs w:val="22"/>
        </w:rPr>
        <w:t>C</w:t>
      </w:r>
      <w:r w:rsidRPr="00F03B33">
        <w:rPr>
          <w:rFonts w:ascii="Arial" w:hAnsi="Arial" w:cs="Arial"/>
          <w:sz w:val="22"/>
          <w:szCs w:val="22"/>
        </w:rPr>
        <w:t xml:space="preserve">ompañía con calidad, oportunidad y efectividad en un plazo </w:t>
      </w:r>
      <w:r>
        <w:rPr>
          <w:rFonts w:ascii="Arial" w:hAnsi="Arial" w:cs="Arial"/>
          <w:sz w:val="22"/>
          <w:szCs w:val="22"/>
        </w:rPr>
        <w:t>de acuerdo a la orden judicial.</w:t>
      </w:r>
    </w:p>
    <w:p w14:paraId="71AC1913" w14:textId="77777777" w:rsidR="002E1FA9" w:rsidRDefault="002E1FA9" w:rsidP="002E1FA9">
      <w:pPr>
        <w:jc w:val="both"/>
        <w:rPr>
          <w:rFonts w:ascii="Arial" w:eastAsia="Calibri" w:hAnsi="Arial" w:cs="Arial"/>
          <w:b/>
          <w:sz w:val="22"/>
          <w:szCs w:val="22"/>
        </w:rPr>
      </w:pPr>
      <w:r>
        <w:rPr>
          <w:rFonts w:ascii="Arial" w:eastAsia="Calibri" w:hAnsi="Arial" w:cs="Arial"/>
          <w:b/>
          <w:sz w:val="22"/>
          <w:szCs w:val="22"/>
        </w:rPr>
        <w:t>VI ASPECTOS OPERACIONALES</w:t>
      </w:r>
    </w:p>
    <w:p w14:paraId="724ADBAB" w14:textId="77777777" w:rsidR="002E1FA9" w:rsidRDefault="002E1FA9" w:rsidP="002E1FA9">
      <w:pPr>
        <w:jc w:val="both"/>
        <w:rPr>
          <w:rFonts w:ascii="Arial" w:eastAsia="Calibri" w:hAnsi="Arial" w:cs="Arial"/>
          <w:b/>
          <w:sz w:val="22"/>
          <w:szCs w:val="22"/>
        </w:rPr>
      </w:pPr>
    </w:p>
    <w:p w14:paraId="3CDA335F" w14:textId="77777777" w:rsidR="002E1FA9" w:rsidRPr="00B905A6" w:rsidRDefault="002E1FA9" w:rsidP="002E1FA9">
      <w:pPr>
        <w:jc w:val="both"/>
        <w:rPr>
          <w:rFonts w:ascii="Arial" w:eastAsia="Calibri" w:hAnsi="Arial" w:cs="Arial"/>
          <w:b/>
          <w:sz w:val="22"/>
          <w:szCs w:val="22"/>
        </w:rPr>
      </w:pPr>
      <w:r w:rsidRPr="00B905A6">
        <w:rPr>
          <w:rFonts w:ascii="Arial" w:eastAsia="Calibri" w:hAnsi="Arial" w:cs="Arial"/>
          <w:sz w:val="22"/>
          <w:szCs w:val="22"/>
        </w:rPr>
        <w:lastRenderedPageBreak/>
        <w:t>El proveedor deberá como mínimo contemplar las siguientes actividades para el correcto desarrollo del servicio:</w:t>
      </w:r>
    </w:p>
    <w:p w14:paraId="19F18DEB" w14:textId="77777777" w:rsidR="002E1FA9" w:rsidRPr="00F03B33" w:rsidRDefault="002E1FA9" w:rsidP="002E1FA9">
      <w:pPr>
        <w:jc w:val="both"/>
        <w:rPr>
          <w:rFonts w:ascii="Arial" w:eastAsia="Calibri" w:hAnsi="Arial" w:cs="Arial"/>
          <w:b/>
          <w:sz w:val="22"/>
          <w:szCs w:val="22"/>
        </w:rPr>
      </w:pPr>
    </w:p>
    <w:p w14:paraId="62DE3202" w14:textId="77777777" w:rsidR="002E1FA9" w:rsidRPr="00F03B33" w:rsidRDefault="002E1FA9" w:rsidP="000E2F04">
      <w:pPr>
        <w:pStyle w:val="Prrafodelista"/>
        <w:numPr>
          <w:ilvl w:val="0"/>
          <w:numId w:val="13"/>
        </w:numPr>
        <w:ind w:left="1276" w:hanging="425"/>
        <w:jc w:val="both"/>
        <w:rPr>
          <w:rFonts w:ascii="Arial" w:eastAsia="Calibri" w:hAnsi="Arial" w:cs="Arial"/>
          <w:b/>
          <w:sz w:val="22"/>
          <w:szCs w:val="22"/>
        </w:rPr>
      </w:pPr>
      <w:r w:rsidRPr="00F03B33">
        <w:rPr>
          <w:rFonts w:ascii="Arial" w:hAnsi="Arial" w:cs="Arial"/>
          <w:sz w:val="22"/>
          <w:szCs w:val="22"/>
        </w:rPr>
        <w:t xml:space="preserve">El proveedor deberá </w:t>
      </w:r>
      <w:r>
        <w:rPr>
          <w:rFonts w:ascii="Arial" w:hAnsi="Arial" w:cs="Arial"/>
          <w:sz w:val="22"/>
          <w:szCs w:val="22"/>
        </w:rPr>
        <w:t xml:space="preserve">gestionar </w:t>
      </w:r>
      <w:r w:rsidRPr="00BE47A3">
        <w:rPr>
          <w:rFonts w:ascii="Arial" w:hAnsi="Arial" w:cs="Arial"/>
          <w:sz w:val="22"/>
          <w:szCs w:val="22"/>
        </w:rPr>
        <w:t>el</w:t>
      </w:r>
      <w:r w:rsidRPr="00F03B33">
        <w:rPr>
          <w:rFonts w:ascii="Arial" w:hAnsi="Arial" w:cs="Arial"/>
          <w:sz w:val="22"/>
          <w:szCs w:val="22"/>
        </w:rPr>
        <w:t xml:space="preserve"> servicio en un plazo máximo de tres (3) horas a partir de la asignación </w:t>
      </w:r>
      <w:r>
        <w:rPr>
          <w:rFonts w:ascii="Arial" w:hAnsi="Arial" w:cs="Arial"/>
          <w:sz w:val="22"/>
          <w:szCs w:val="22"/>
        </w:rPr>
        <w:t>por</w:t>
      </w:r>
      <w:r w:rsidRPr="00F03B33">
        <w:rPr>
          <w:rFonts w:ascii="Arial" w:hAnsi="Arial" w:cs="Arial"/>
          <w:sz w:val="22"/>
          <w:szCs w:val="22"/>
        </w:rPr>
        <w:t xml:space="preserve"> parte del operador de autorizaciones.</w:t>
      </w:r>
    </w:p>
    <w:p w14:paraId="01315511" w14:textId="77777777" w:rsidR="002E1FA9" w:rsidRPr="00F03B33" w:rsidRDefault="002E1FA9" w:rsidP="002E1FA9">
      <w:pPr>
        <w:jc w:val="both"/>
        <w:rPr>
          <w:rFonts w:ascii="Arial" w:eastAsia="Calibri" w:hAnsi="Arial" w:cs="Arial"/>
          <w:b/>
          <w:sz w:val="22"/>
          <w:szCs w:val="22"/>
        </w:rPr>
      </w:pPr>
    </w:p>
    <w:p w14:paraId="5C991496" w14:textId="77777777" w:rsidR="002E1FA9" w:rsidRPr="00F03B33" w:rsidRDefault="002E1FA9" w:rsidP="000E2F04">
      <w:pPr>
        <w:pStyle w:val="Prrafodelista"/>
        <w:numPr>
          <w:ilvl w:val="0"/>
          <w:numId w:val="13"/>
        </w:numPr>
        <w:ind w:left="1276" w:hanging="425"/>
        <w:jc w:val="both"/>
        <w:rPr>
          <w:rFonts w:ascii="Arial" w:hAnsi="Arial" w:cs="Arial"/>
          <w:sz w:val="22"/>
          <w:szCs w:val="22"/>
        </w:rPr>
      </w:pPr>
      <w:r w:rsidRPr="00F03B33">
        <w:rPr>
          <w:rFonts w:ascii="Arial" w:hAnsi="Arial" w:cs="Arial"/>
          <w:sz w:val="22"/>
          <w:szCs w:val="22"/>
        </w:rPr>
        <w:t>Garantizar la comunicación con l</w:t>
      </w:r>
      <w:r>
        <w:rPr>
          <w:rFonts w:ascii="Arial" w:hAnsi="Arial" w:cs="Arial"/>
          <w:sz w:val="22"/>
          <w:szCs w:val="22"/>
        </w:rPr>
        <w:t>os</w:t>
      </w:r>
      <w:r w:rsidRPr="00F03B33">
        <w:rPr>
          <w:rFonts w:ascii="Arial" w:hAnsi="Arial" w:cs="Arial"/>
          <w:sz w:val="22"/>
          <w:szCs w:val="22"/>
        </w:rPr>
        <w:t xml:space="preserve"> afiliados y/o asegurados, en la cual deberá verificar datos de origen y destino</w:t>
      </w:r>
      <w:r>
        <w:rPr>
          <w:rFonts w:ascii="Arial" w:hAnsi="Arial" w:cs="Arial"/>
          <w:sz w:val="22"/>
          <w:szCs w:val="22"/>
        </w:rPr>
        <w:t>.</w:t>
      </w:r>
      <w:r w:rsidRPr="00F03B33">
        <w:rPr>
          <w:rFonts w:ascii="Arial" w:hAnsi="Arial" w:cs="Arial"/>
          <w:sz w:val="22"/>
          <w:szCs w:val="22"/>
        </w:rPr>
        <w:t xml:space="preserve"> </w:t>
      </w:r>
      <w:r>
        <w:rPr>
          <w:rFonts w:ascii="Arial" w:hAnsi="Arial" w:cs="Arial"/>
          <w:sz w:val="22"/>
          <w:szCs w:val="22"/>
        </w:rPr>
        <w:t>E</w:t>
      </w:r>
      <w:r w:rsidRPr="00F03B33">
        <w:rPr>
          <w:rFonts w:ascii="Arial" w:hAnsi="Arial" w:cs="Arial"/>
          <w:sz w:val="22"/>
          <w:szCs w:val="22"/>
        </w:rPr>
        <w:t xml:space="preserve">sta comunicación se deberá realizar </w:t>
      </w:r>
      <w:r w:rsidRPr="00F03B33">
        <w:rPr>
          <w:rFonts w:ascii="Arial" w:hAnsi="Arial" w:cs="Arial"/>
          <w:sz w:val="22"/>
          <w:szCs w:val="22"/>
          <w:lang w:eastAsia="es-CO"/>
        </w:rPr>
        <w:t>mínimo 72 horas antes de ser prestado</w:t>
      </w:r>
      <w:r>
        <w:rPr>
          <w:rFonts w:ascii="Arial" w:hAnsi="Arial" w:cs="Arial"/>
          <w:sz w:val="22"/>
          <w:szCs w:val="22"/>
          <w:lang w:eastAsia="es-CO"/>
        </w:rPr>
        <w:t xml:space="preserve"> el servicio</w:t>
      </w:r>
      <w:r w:rsidRPr="00F03B33">
        <w:rPr>
          <w:rFonts w:ascii="Arial" w:hAnsi="Arial" w:cs="Arial"/>
          <w:sz w:val="22"/>
          <w:szCs w:val="22"/>
          <w:lang w:eastAsia="es-CO"/>
        </w:rPr>
        <w:t>, con el fin de adelantar la gestión y coordinación del mismo</w:t>
      </w:r>
      <w:r w:rsidRPr="00F03B33">
        <w:rPr>
          <w:rFonts w:ascii="Arial" w:hAnsi="Arial" w:cs="Arial"/>
          <w:bCs/>
          <w:sz w:val="22"/>
          <w:szCs w:val="22"/>
          <w:lang w:eastAsia="es-CO"/>
        </w:rPr>
        <w:t>. En el caso de que la asignación sea inferior a las 72 horas por priorización del servicio, el proveedor tendrá que realizar la comunicación con el afiliado 7 horas antes de la hora estimada para el servicio.</w:t>
      </w:r>
    </w:p>
    <w:p w14:paraId="77B7AD29" w14:textId="77777777" w:rsidR="002E1FA9" w:rsidRPr="00F03B33" w:rsidRDefault="002E1FA9" w:rsidP="000E2F04">
      <w:pPr>
        <w:pStyle w:val="Prrafodelista"/>
        <w:numPr>
          <w:ilvl w:val="0"/>
          <w:numId w:val="13"/>
        </w:numPr>
        <w:ind w:left="1276" w:hanging="425"/>
        <w:jc w:val="both"/>
        <w:rPr>
          <w:rFonts w:ascii="Arial" w:hAnsi="Arial" w:cs="Arial"/>
          <w:sz w:val="22"/>
          <w:szCs w:val="22"/>
        </w:rPr>
      </w:pPr>
      <w:r w:rsidRPr="00F03B33">
        <w:rPr>
          <w:rFonts w:ascii="Arial" w:hAnsi="Arial" w:cs="Arial"/>
          <w:sz w:val="22"/>
          <w:szCs w:val="22"/>
        </w:rPr>
        <w:t xml:space="preserve">Realizar el cargue de la información relacionada con el servicio en </w:t>
      </w:r>
      <w:r>
        <w:rPr>
          <w:rFonts w:ascii="Arial" w:hAnsi="Arial" w:cs="Arial"/>
          <w:sz w:val="22"/>
          <w:szCs w:val="22"/>
        </w:rPr>
        <w:t>l</w:t>
      </w:r>
      <w:r w:rsidRPr="00F3600C">
        <w:rPr>
          <w:rFonts w:ascii="Arial" w:hAnsi="Arial" w:cs="Arial"/>
          <w:sz w:val="22"/>
          <w:szCs w:val="22"/>
        </w:rPr>
        <w:t>a</w:t>
      </w:r>
      <w:r w:rsidRPr="00990293">
        <w:rPr>
          <w:rFonts w:ascii="Arial" w:hAnsi="Arial" w:cs="Arial"/>
          <w:sz w:val="22"/>
          <w:szCs w:val="22"/>
        </w:rPr>
        <w:t xml:space="preserve"> herramienta de gestión del siniestro dispuesta por Positiva Compañía de Seguros S.A.</w:t>
      </w:r>
      <w:r>
        <w:rPr>
          <w:rFonts w:ascii="Arial" w:hAnsi="Arial" w:cs="Arial"/>
          <w:sz w:val="22"/>
          <w:szCs w:val="22"/>
        </w:rPr>
        <w:t xml:space="preserve">, </w:t>
      </w:r>
      <w:r w:rsidRPr="00F03B33">
        <w:rPr>
          <w:rFonts w:ascii="Arial" w:hAnsi="Arial" w:cs="Arial"/>
          <w:sz w:val="22"/>
          <w:szCs w:val="22"/>
        </w:rPr>
        <w:t xml:space="preserve">según los campos requeridos por la </w:t>
      </w:r>
      <w:r>
        <w:rPr>
          <w:rFonts w:ascii="Arial" w:hAnsi="Arial" w:cs="Arial"/>
          <w:sz w:val="22"/>
          <w:szCs w:val="22"/>
        </w:rPr>
        <w:t>mism</w:t>
      </w:r>
      <w:r w:rsidRPr="00F03B33">
        <w:rPr>
          <w:rFonts w:ascii="Arial" w:hAnsi="Arial" w:cs="Arial"/>
          <w:sz w:val="22"/>
          <w:szCs w:val="22"/>
        </w:rPr>
        <w:t xml:space="preserve">a. </w:t>
      </w:r>
    </w:p>
    <w:p w14:paraId="5C7AEE10" w14:textId="77777777" w:rsidR="002E1FA9" w:rsidRPr="00F03B33" w:rsidRDefault="002E1FA9" w:rsidP="000E2F04">
      <w:pPr>
        <w:pStyle w:val="Prrafodelista"/>
        <w:numPr>
          <w:ilvl w:val="0"/>
          <w:numId w:val="13"/>
        </w:numPr>
        <w:ind w:left="1276" w:hanging="425"/>
        <w:jc w:val="both"/>
        <w:rPr>
          <w:rFonts w:ascii="Arial" w:hAnsi="Arial" w:cs="Arial"/>
          <w:sz w:val="22"/>
          <w:szCs w:val="22"/>
        </w:rPr>
      </w:pPr>
      <w:r w:rsidRPr="00F03B33">
        <w:rPr>
          <w:rFonts w:ascii="Arial" w:hAnsi="Arial" w:cs="Arial"/>
          <w:sz w:val="22"/>
          <w:szCs w:val="22"/>
        </w:rPr>
        <w:t xml:space="preserve">Realizar llamada telefónica al afiliado una vez el vehículo inicie el trayecto al punto de origen del servicio. </w:t>
      </w:r>
    </w:p>
    <w:p w14:paraId="730BB280" w14:textId="77777777" w:rsidR="002E1FA9" w:rsidRPr="00F03B33" w:rsidRDefault="002E1FA9" w:rsidP="000E2F04">
      <w:pPr>
        <w:pStyle w:val="Prrafodelista"/>
        <w:numPr>
          <w:ilvl w:val="0"/>
          <w:numId w:val="13"/>
        </w:numPr>
        <w:ind w:left="1276" w:hanging="425"/>
        <w:jc w:val="both"/>
        <w:rPr>
          <w:rFonts w:ascii="Arial" w:hAnsi="Arial" w:cs="Arial"/>
          <w:sz w:val="22"/>
          <w:szCs w:val="22"/>
        </w:rPr>
      </w:pPr>
      <w:r w:rsidRPr="00F03B33">
        <w:rPr>
          <w:rFonts w:ascii="Arial" w:hAnsi="Arial" w:cs="Arial"/>
          <w:sz w:val="22"/>
          <w:szCs w:val="22"/>
        </w:rPr>
        <w:t>Recoger al afiliado y/o asegurado en el punto de origen acordado y estipulado dentro de la autorización, cumpliendo con la hora pactada con el afiliado para el servicio. En todo caso el proveedor deberá dar un tiempo de espera al afiliado y/o asegurado de 15 a 20 minutos en el lugar de origen establecido.</w:t>
      </w:r>
    </w:p>
    <w:p w14:paraId="22CBDEC6" w14:textId="77777777" w:rsidR="002E1FA9" w:rsidRPr="00F03B33" w:rsidRDefault="002E1FA9" w:rsidP="000E2F04">
      <w:pPr>
        <w:pStyle w:val="Prrafodelista"/>
        <w:numPr>
          <w:ilvl w:val="0"/>
          <w:numId w:val="13"/>
        </w:numPr>
        <w:ind w:left="1276" w:hanging="425"/>
        <w:jc w:val="both"/>
        <w:rPr>
          <w:rFonts w:ascii="Arial" w:hAnsi="Arial" w:cs="Arial"/>
          <w:sz w:val="22"/>
          <w:szCs w:val="22"/>
        </w:rPr>
      </w:pPr>
      <w:r w:rsidRPr="00F03B33">
        <w:rPr>
          <w:rFonts w:ascii="Arial" w:hAnsi="Arial" w:cs="Arial"/>
          <w:sz w:val="22"/>
          <w:szCs w:val="22"/>
        </w:rPr>
        <w:t xml:space="preserve">Realizar el cargue </w:t>
      </w:r>
      <w:r>
        <w:rPr>
          <w:rFonts w:ascii="Arial" w:hAnsi="Arial" w:cs="Arial"/>
          <w:sz w:val="22"/>
          <w:szCs w:val="22"/>
        </w:rPr>
        <w:t xml:space="preserve">de </w:t>
      </w:r>
      <w:r w:rsidRPr="00F03B33">
        <w:rPr>
          <w:rFonts w:ascii="Arial" w:hAnsi="Arial" w:cs="Arial"/>
          <w:sz w:val="22"/>
          <w:szCs w:val="22"/>
        </w:rPr>
        <w:t>la bitácora del servicio hasta su finalización</w:t>
      </w:r>
      <w:r>
        <w:rPr>
          <w:rFonts w:ascii="Arial" w:hAnsi="Arial" w:cs="Arial"/>
          <w:sz w:val="22"/>
          <w:szCs w:val="22"/>
        </w:rPr>
        <w:t>, dentro de l</w:t>
      </w:r>
      <w:r w:rsidRPr="00F3600C">
        <w:rPr>
          <w:rFonts w:ascii="Arial" w:hAnsi="Arial" w:cs="Arial"/>
          <w:sz w:val="22"/>
          <w:szCs w:val="22"/>
        </w:rPr>
        <w:t>a</w:t>
      </w:r>
      <w:r w:rsidRPr="00990293">
        <w:rPr>
          <w:rFonts w:ascii="Arial" w:hAnsi="Arial" w:cs="Arial"/>
          <w:sz w:val="22"/>
          <w:szCs w:val="22"/>
        </w:rPr>
        <w:t xml:space="preserve"> herramienta de gestión del siniestro dispuesta por Positiva Compañía de Seguros S.A</w:t>
      </w:r>
      <w:r w:rsidRPr="00F03B33">
        <w:rPr>
          <w:rFonts w:ascii="Arial" w:hAnsi="Arial" w:cs="Arial"/>
          <w:sz w:val="22"/>
          <w:szCs w:val="22"/>
        </w:rPr>
        <w:t xml:space="preserve">. </w:t>
      </w:r>
    </w:p>
    <w:p w14:paraId="022E1897" w14:textId="77777777" w:rsidR="002E1FA9" w:rsidRPr="00F03B33" w:rsidRDefault="002E1FA9" w:rsidP="002E1FA9">
      <w:pPr>
        <w:jc w:val="both"/>
        <w:rPr>
          <w:rFonts w:ascii="Arial" w:hAnsi="Arial" w:cs="Arial"/>
          <w:sz w:val="22"/>
          <w:szCs w:val="22"/>
        </w:rPr>
      </w:pPr>
    </w:p>
    <w:p w14:paraId="3D721759" w14:textId="4EC10D54" w:rsidR="002E1FA9" w:rsidRDefault="002E1FA9" w:rsidP="002E1FA9">
      <w:pPr>
        <w:jc w:val="both"/>
        <w:rPr>
          <w:rFonts w:ascii="Arial" w:hAnsi="Arial" w:cs="Arial"/>
          <w:sz w:val="22"/>
          <w:szCs w:val="22"/>
        </w:rPr>
      </w:pPr>
      <w:r w:rsidRPr="00F03B33">
        <w:rPr>
          <w:rFonts w:ascii="Arial" w:hAnsi="Arial" w:cs="Arial"/>
          <w:sz w:val="22"/>
          <w:szCs w:val="22"/>
        </w:rPr>
        <w:t>Nota: El proveedor deberá informar</w:t>
      </w:r>
      <w:r w:rsidR="00CC6831">
        <w:rPr>
          <w:rFonts w:ascii="Arial" w:hAnsi="Arial" w:cs="Arial"/>
          <w:sz w:val="22"/>
          <w:szCs w:val="22"/>
        </w:rPr>
        <w:t xml:space="preserve"> y sustentar</w:t>
      </w:r>
      <w:r w:rsidRPr="00F03B33">
        <w:rPr>
          <w:rFonts w:ascii="Arial" w:hAnsi="Arial" w:cs="Arial"/>
          <w:sz w:val="22"/>
          <w:szCs w:val="22"/>
        </w:rPr>
        <w:t xml:space="preserve"> a la operación en caso de no lograr comunicación con el afiliado</w:t>
      </w:r>
      <w:r w:rsidR="00CC6831">
        <w:rPr>
          <w:rFonts w:ascii="Arial" w:hAnsi="Arial" w:cs="Arial"/>
          <w:sz w:val="22"/>
          <w:szCs w:val="22"/>
        </w:rPr>
        <w:t xml:space="preserve"> de manera </w:t>
      </w:r>
      <w:r w:rsidR="00904E63">
        <w:rPr>
          <w:rFonts w:ascii="Arial" w:hAnsi="Arial" w:cs="Arial"/>
          <w:sz w:val="22"/>
          <w:szCs w:val="22"/>
        </w:rPr>
        <w:t>inmediata</w:t>
      </w:r>
      <w:r w:rsidRPr="00F03B33">
        <w:rPr>
          <w:rFonts w:ascii="Arial" w:hAnsi="Arial" w:cs="Arial"/>
          <w:sz w:val="22"/>
          <w:szCs w:val="22"/>
        </w:rPr>
        <w:t>.</w:t>
      </w:r>
    </w:p>
    <w:p w14:paraId="5CF6778A" w14:textId="77777777" w:rsidR="002E1FA9" w:rsidRDefault="002E1FA9" w:rsidP="002E1FA9">
      <w:pPr>
        <w:jc w:val="both"/>
        <w:rPr>
          <w:rFonts w:ascii="Arial" w:hAnsi="Arial" w:cs="Arial"/>
          <w:sz w:val="22"/>
          <w:szCs w:val="22"/>
        </w:rPr>
      </w:pPr>
    </w:p>
    <w:p w14:paraId="767DBD50" w14:textId="4C25D79F" w:rsidR="002E1FA9" w:rsidRPr="00AF43EE" w:rsidRDefault="002E1FA9" w:rsidP="00AF43EE">
      <w:pPr>
        <w:pStyle w:val="Prrafodelista"/>
        <w:numPr>
          <w:ilvl w:val="0"/>
          <w:numId w:val="27"/>
        </w:numPr>
        <w:rPr>
          <w:b/>
          <w:bCs/>
        </w:rPr>
      </w:pPr>
      <w:r w:rsidRPr="00AF43EE">
        <w:rPr>
          <w:b/>
          <w:bCs/>
        </w:rPr>
        <w:t xml:space="preserve">MECANISMOS </w:t>
      </w:r>
      <w:r w:rsidR="001F2591" w:rsidRPr="00AF43EE">
        <w:rPr>
          <w:b/>
          <w:bCs/>
        </w:rPr>
        <w:t xml:space="preserve">PARA LA PRESTACIÓN DE LOS SERVICIOS </w:t>
      </w:r>
    </w:p>
    <w:p w14:paraId="0C109107" w14:textId="72986CCB" w:rsidR="001F2591" w:rsidRDefault="001F2591" w:rsidP="002E1FA9">
      <w:pPr>
        <w:contextualSpacing/>
        <w:jc w:val="both"/>
        <w:rPr>
          <w:rFonts w:ascii="Arial" w:hAnsi="Arial" w:cs="Arial"/>
          <w:b/>
          <w:bCs/>
          <w:sz w:val="22"/>
          <w:szCs w:val="22"/>
        </w:rPr>
      </w:pPr>
    </w:p>
    <w:p w14:paraId="5C928AE0" w14:textId="7E04937A" w:rsidR="001F2591" w:rsidRDefault="001F2591" w:rsidP="002E1FA9">
      <w:pPr>
        <w:contextualSpacing/>
        <w:jc w:val="both"/>
        <w:rPr>
          <w:rFonts w:ascii="Arial" w:eastAsia="Times New Roman" w:hAnsi="Arial" w:cs="Arial"/>
          <w:b/>
          <w:bCs/>
          <w:sz w:val="22"/>
          <w:szCs w:val="22"/>
          <w:lang w:val="es-CO"/>
        </w:rPr>
      </w:pPr>
      <w:r>
        <w:rPr>
          <w:rFonts w:ascii="Arial" w:eastAsia="Times New Roman" w:hAnsi="Arial" w:cs="Arial"/>
          <w:b/>
          <w:bCs/>
          <w:sz w:val="22"/>
          <w:szCs w:val="22"/>
          <w:lang w:val="es-CO"/>
        </w:rPr>
        <w:t>OPERACIÓN GENERAL</w:t>
      </w:r>
    </w:p>
    <w:p w14:paraId="109A98D3" w14:textId="15E5808A" w:rsidR="001F2591" w:rsidRDefault="001F2591" w:rsidP="002E1FA9">
      <w:pPr>
        <w:contextualSpacing/>
        <w:jc w:val="both"/>
        <w:rPr>
          <w:rFonts w:ascii="Arial" w:eastAsia="Times New Roman" w:hAnsi="Arial" w:cs="Arial"/>
          <w:b/>
          <w:bCs/>
          <w:sz w:val="22"/>
          <w:szCs w:val="22"/>
          <w:lang w:val="es-CO"/>
        </w:rPr>
      </w:pPr>
    </w:p>
    <w:p w14:paraId="2080F637" w14:textId="110A0742" w:rsidR="001F2591" w:rsidRDefault="001F2591" w:rsidP="002E1FA9">
      <w:pPr>
        <w:contextualSpacing/>
        <w:jc w:val="both"/>
        <w:rPr>
          <w:rFonts w:ascii="Arial" w:eastAsia="Times New Roman" w:hAnsi="Arial" w:cs="Arial"/>
          <w:sz w:val="22"/>
          <w:szCs w:val="22"/>
          <w:lang w:val="es-CO"/>
        </w:rPr>
      </w:pPr>
      <w:r>
        <w:rPr>
          <w:rFonts w:ascii="Arial" w:eastAsia="Times New Roman" w:hAnsi="Arial" w:cs="Arial"/>
          <w:sz w:val="22"/>
          <w:szCs w:val="22"/>
          <w:lang w:val="es-CO"/>
        </w:rPr>
        <w:t>El proveedor deberá prestar los servicios con los vehículos asignados y aprobados por la interventoría para la operación y de acuerdo a las condiciones técnicas establecidas en los documentos del presente proceso.</w:t>
      </w:r>
    </w:p>
    <w:p w14:paraId="48C52201" w14:textId="4DB64E97" w:rsidR="001F2591" w:rsidRDefault="001F2591" w:rsidP="002E1FA9">
      <w:pPr>
        <w:contextualSpacing/>
        <w:jc w:val="both"/>
        <w:rPr>
          <w:rFonts w:ascii="Arial" w:eastAsia="Times New Roman" w:hAnsi="Arial" w:cs="Arial"/>
          <w:sz w:val="22"/>
          <w:szCs w:val="22"/>
          <w:lang w:val="es-CO"/>
        </w:rPr>
      </w:pPr>
    </w:p>
    <w:p w14:paraId="65F1C29B" w14:textId="48F70F8C" w:rsidR="001F2591" w:rsidRPr="00B63938" w:rsidRDefault="001F2591" w:rsidP="002E1FA9">
      <w:pPr>
        <w:contextualSpacing/>
        <w:jc w:val="both"/>
        <w:rPr>
          <w:rFonts w:ascii="Arial" w:eastAsia="Times New Roman" w:hAnsi="Arial" w:cs="Arial"/>
          <w:b/>
          <w:bCs/>
          <w:sz w:val="22"/>
          <w:szCs w:val="22"/>
          <w:lang w:val="es-CO"/>
        </w:rPr>
      </w:pPr>
      <w:r w:rsidRPr="00B63938">
        <w:rPr>
          <w:rFonts w:ascii="Arial" w:eastAsia="Times New Roman" w:hAnsi="Arial" w:cs="Arial"/>
          <w:b/>
          <w:bCs/>
          <w:sz w:val="22"/>
          <w:szCs w:val="22"/>
          <w:lang w:val="es-CO"/>
        </w:rPr>
        <w:t>CONTI</w:t>
      </w:r>
      <w:r w:rsidR="00AD1048">
        <w:rPr>
          <w:rFonts w:ascii="Arial" w:eastAsia="Times New Roman" w:hAnsi="Arial" w:cs="Arial"/>
          <w:b/>
          <w:bCs/>
          <w:sz w:val="22"/>
          <w:szCs w:val="22"/>
          <w:lang w:val="es-CO"/>
        </w:rPr>
        <w:t>N</w:t>
      </w:r>
      <w:r w:rsidRPr="00B63938">
        <w:rPr>
          <w:rFonts w:ascii="Arial" w:eastAsia="Times New Roman" w:hAnsi="Arial" w:cs="Arial"/>
          <w:b/>
          <w:bCs/>
          <w:sz w:val="22"/>
          <w:szCs w:val="22"/>
          <w:lang w:val="es-CO"/>
        </w:rPr>
        <w:t>GENCIA OPERACIONAL</w:t>
      </w:r>
    </w:p>
    <w:p w14:paraId="6F6D51AF" w14:textId="723DD3E6" w:rsidR="001F2591" w:rsidRDefault="001F2591" w:rsidP="002E1FA9">
      <w:pPr>
        <w:contextualSpacing/>
        <w:jc w:val="both"/>
        <w:rPr>
          <w:rFonts w:ascii="Arial" w:eastAsia="Times New Roman" w:hAnsi="Arial" w:cs="Arial"/>
          <w:sz w:val="22"/>
          <w:szCs w:val="22"/>
          <w:lang w:val="es-CO"/>
        </w:rPr>
      </w:pPr>
    </w:p>
    <w:p w14:paraId="72AA8CC7" w14:textId="2CE7415B" w:rsidR="00CF28A4" w:rsidRDefault="00CF28A4" w:rsidP="002E1FA9">
      <w:pPr>
        <w:contextualSpacing/>
        <w:jc w:val="both"/>
        <w:rPr>
          <w:rFonts w:ascii="Arial" w:eastAsia="Times New Roman" w:hAnsi="Arial" w:cs="Arial"/>
          <w:sz w:val="22"/>
          <w:szCs w:val="22"/>
          <w:lang w:val="es-CO"/>
        </w:rPr>
      </w:pPr>
      <w:r>
        <w:rPr>
          <w:rFonts w:ascii="Arial" w:eastAsia="Times New Roman" w:hAnsi="Arial" w:cs="Arial"/>
          <w:sz w:val="22"/>
          <w:szCs w:val="22"/>
          <w:lang w:val="es-CO"/>
        </w:rPr>
        <w:t>Teniendo en cuenta que dentro de la ejecución del contrato se pueden presentar contingencias durante la coordinación y prestación del servicio, se establece la posibilidad de garantizar el servicio mediante otra modalidad</w:t>
      </w:r>
      <w:r w:rsidR="002865DD">
        <w:rPr>
          <w:rFonts w:ascii="Arial" w:eastAsia="Times New Roman" w:hAnsi="Arial" w:cs="Arial"/>
          <w:sz w:val="22"/>
          <w:szCs w:val="22"/>
          <w:lang w:val="es-CO"/>
        </w:rPr>
        <w:t>.</w:t>
      </w:r>
    </w:p>
    <w:p w14:paraId="3A602CFC" w14:textId="77777777" w:rsidR="00CF28A4" w:rsidRDefault="00CF28A4" w:rsidP="002E1FA9">
      <w:pPr>
        <w:contextualSpacing/>
        <w:jc w:val="both"/>
        <w:rPr>
          <w:rFonts w:ascii="Arial" w:eastAsia="Times New Roman" w:hAnsi="Arial" w:cs="Arial"/>
          <w:sz w:val="22"/>
          <w:szCs w:val="22"/>
          <w:lang w:val="es-CO"/>
        </w:rPr>
      </w:pPr>
    </w:p>
    <w:p w14:paraId="6EEEBE10" w14:textId="5F294141" w:rsidR="001F2591" w:rsidRDefault="00B96359" w:rsidP="002E1FA9">
      <w:pPr>
        <w:contextualSpacing/>
        <w:jc w:val="both"/>
        <w:rPr>
          <w:rFonts w:ascii="Arial" w:eastAsia="Times New Roman" w:hAnsi="Arial" w:cs="Arial"/>
          <w:sz w:val="22"/>
          <w:szCs w:val="22"/>
          <w:lang w:val="es-CO"/>
        </w:rPr>
      </w:pPr>
      <w:r>
        <w:rPr>
          <w:rFonts w:ascii="Arial" w:eastAsia="Times New Roman" w:hAnsi="Arial" w:cs="Arial"/>
          <w:sz w:val="22"/>
          <w:szCs w:val="22"/>
          <w:lang w:val="es-CO"/>
        </w:rPr>
        <w:t xml:space="preserve">Cuando no se pueda prestar </w:t>
      </w:r>
      <w:r w:rsidR="00AD1048">
        <w:rPr>
          <w:rFonts w:ascii="Arial" w:eastAsia="Times New Roman" w:hAnsi="Arial" w:cs="Arial"/>
          <w:sz w:val="22"/>
          <w:szCs w:val="22"/>
          <w:lang w:val="es-CO"/>
        </w:rPr>
        <w:t>con normalidad el servicio durante la ejecución del contrato</w:t>
      </w:r>
      <w:r w:rsidR="00131246">
        <w:rPr>
          <w:rFonts w:ascii="Arial" w:eastAsia="Times New Roman" w:hAnsi="Arial" w:cs="Arial"/>
          <w:sz w:val="22"/>
          <w:szCs w:val="22"/>
          <w:lang w:val="es-CO"/>
        </w:rPr>
        <w:t xml:space="preserve"> dentro de la zona asignada por grupo</w:t>
      </w:r>
      <w:r>
        <w:rPr>
          <w:rFonts w:ascii="Arial" w:eastAsia="Times New Roman" w:hAnsi="Arial" w:cs="Arial"/>
          <w:sz w:val="22"/>
          <w:szCs w:val="22"/>
          <w:lang w:val="es-CO"/>
        </w:rPr>
        <w:t>, e</w:t>
      </w:r>
      <w:r w:rsidR="001F2591">
        <w:rPr>
          <w:rFonts w:ascii="Arial" w:eastAsia="Times New Roman" w:hAnsi="Arial" w:cs="Arial"/>
          <w:sz w:val="22"/>
          <w:szCs w:val="22"/>
          <w:lang w:val="es-CO"/>
        </w:rPr>
        <w:t xml:space="preserve">l proveedor </w:t>
      </w:r>
      <w:r w:rsidR="00CF28A4">
        <w:rPr>
          <w:rFonts w:ascii="Arial" w:eastAsia="Times New Roman" w:hAnsi="Arial" w:cs="Arial"/>
          <w:sz w:val="22"/>
          <w:szCs w:val="22"/>
          <w:lang w:val="es-CO"/>
        </w:rPr>
        <w:t>podr</w:t>
      </w:r>
      <w:r w:rsidR="001F2591">
        <w:rPr>
          <w:rFonts w:ascii="Arial" w:eastAsia="Times New Roman" w:hAnsi="Arial" w:cs="Arial"/>
          <w:sz w:val="22"/>
          <w:szCs w:val="22"/>
          <w:lang w:val="es-CO"/>
        </w:rPr>
        <w:t xml:space="preserve">á garantizar </w:t>
      </w:r>
      <w:r>
        <w:rPr>
          <w:rFonts w:ascii="Arial" w:eastAsia="Times New Roman" w:hAnsi="Arial" w:cs="Arial"/>
          <w:sz w:val="22"/>
          <w:szCs w:val="22"/>
          <w:lang w:val="es-CO"/>
        </w:rPr>
        <w:t>la prestación del mismo</w:t>
      </w:r>
      <w:r w:rsidR="001F2591">
        <w:rPr>
          <w:rFonts w:ascii="Arial" w:eastAsia="Times New Roman" w:hAnsi="Arial" w:cs="Arial"/>
          <w:sz w:val="22"/>
          <w:szCs w:val="22"/>
          <w:lang w:val="es-CO"/>
        </w:rPr>
        <w:t xml:space="preserve"> bajo la modalidad</w:t>
      </w:r>
      <w:r w:rsidR="00CF28A4">
        <w:rPr>
          <w:rFonts w:ascii="Arial" w:eastAsia="Times New Roman" w:hAnsi="Arial" w:cs="Arial"/>
          <w:sz w:val="22"/>
          <w:szCs w:val="22"/>
          <w:lang w:val="es-CO"/>
        </w:rPr>
        <w:t xml:space="preserve"> de GIRO,</w:t>
      </w:r>
      <w:r>
        <w:rPr>
          <w:rFonts w:ascii="Arial" w:eastAsia="Times New Roman" w:hAnsi="Arial" w:cs="Arial"/>
          <w:sz w:val="22"/>
          <w:szCs w:val="22"/>
          <w:lang w:val="es-CO"/>
        </w:rPr>
        <w:t xml:space="preserve"> </w:t>
      </w:r>
      <w:r w:rsidR="00CC6831">
        <w:rPr>
          <w:rFonts w:ascii="Arial" w:eastAsia="Times New Roman" w:hAnsi="Arial" w:cs="Arial"/>
          <w:sz w:val="22"/>
          <w:szCs w:val="22"/>
          <w:lang w:val="es-CO"/>
        </w:rPr>
        <w:t xml:space="preserve">hasta máximo el 0,5% del total de los servicios asignados mensualmente </w:t>
      </w:r>
      <w:r>
        <w:rPr>
          <w:rFonts w:ascii="Arial" w:eastAsia="Times New Roman" w:hAnsi="Arial" w:cs="Arial"/>
          <w:sz w:val="22"/>
          <w:szCs w:val="22"/>
          <w:lang w:val="es-CO"/>
        </w:rPr>
        <w:t>la cual se</w:t>
      </w:r>
      <w:r w:rsidR="001F2591">
        <w:rPr>
          <w:rFonts w:ascii="Arial" w:eastAsia="Times New Roman" w:hAnsi="Arial" w:cs="Arial"/>
          <w:sz w:val="22"/>
          <w:szCs w:val="22"/>
          <w:lang w:val="es-CO"/>
        </w:rPr>
        <w:t xml:space="preserve"> pagará directamente al proveedor</w:t>
      </w:r>
      <w:r w:rsidR="00CF28A4">
        <w:rPr>
          <w:rFonts w:ascii="Arial" w:eastAsia="Times New Roman" w:hAnsi="Arial" w:cs="Arial"/>
          <w:sz w:val="22"/>
          <w:szCs w:val="22"/>
          <w:lang w:val="es-CO"/>
        </w:rPr>
        <w:t xml:space="preserve"> bajo las tarifas pactadas dentro del contrato. </w:t>
      </w:r>
      <w:r w:rsidR="00CC6831">
        <w:rPr>
          <w:rFonts w:ascii="Arial" w:eastAsia="Times New Roman" w:hAnsi="Arial" w:cs="Arial"/>
          <w:sz w:val="22"/>
          <w:szCs w:val="22"/>
          <w:lang w:val="es-CO"/>
        </w:rPr>
        <w:t xml:space="preserve"> El proveedor garantizar</w:t>
      </w:r>
      <w:r w:rsidR="000F4565">
        <w:rPr>
          <w:rFonts w:ascii="Arial" w:eastAsia="Times New Roman" w:hAnsi="Arial" w:cs="Arial"/>
          <w:sz w:val="22"/>
          <w:szCs w:val="22"/>
          <w:lang w:val="es-CO"/>
        </w:rPr>
        <w:t>á</w:t>
      </w:r>
      <w:r w:rsidR="00CC6831">
        <w:rPr>
          <w:rFonts w:ascii="Arial" w:eastAsia="Times New Roman" w:hAnsi="Arial" w:cs="Arial"/>
          <w:sz w:val="22"/>
          <w:szCs w:val="22"/>
          <w:lang w:val="es-CO"/>
        </w:rPr>
        <w:t xml:space="preserve"> la prestación del servicio al asegurado y la efectividad del traslado. </w:t>
      </w:r>
    </w:p>
    <w:p w14:paraId="6F69EA6B" w14:textId="782ADF7C" w:rsidR="00B96359" w:rsidRDefault="00B96359" w:rsidP="002E1FA9">
      <w:pPr>
        <w:contextualSpacing/>
        <w:jc w:val="both"/>
        <w:rPr>
          <w:rFonts w:ascii="Arial" w:eastAsia="Times New Roman" w:hAnsi="Arial" w:cs="Arial"/>
          <w:sz w:val="22"/>
          <w:szCs w:val="22"/>
          <w:lang w:val="es-CO"/>
        </w:rPr>
      </w:pPr>
    </w:p>
    <w:p w14:paraId="291FAABA" w14:textId="77777777" w:rsidR="00A062CE" w:rsidRPr="00F03B33" w:rsidRDefault="00A062CE" w:rsidP="00A062CE">
      <w:pPr>
        <w:rPr>
          <w:rFonts w:ascii="Arial" w:eastAsia="Times New Roman" w:hAnsi="Arial" w:cs="Arial"/>
          <w:sz w:val="22"/>
          <w:szCs w:val="22"/>
        </w:rPr>
      </w:pPr>
    </w:p>
    <w:p w14:paraId="3EE5641B" w14:textId="77777777" w:rsidR="00A062CE" w:rsidRPr="00F03B33" w:rsidRDefault="00A062CE" w:rsidP="00A062CE">
      <w:pPr>
        <w:widowControl w:val="0"/>
        <w:tabs>
          <w:tab w:val="left" w:pos="1261"/>
          <w:tab w:val="left" w:pos="1262"/>
        </w:tabs>
        <w:autoSpaceDE w:val="0"/>
        <w:autoSpaceDN w:val="0"/>
        <w:spacing w:before="250"/>
        <w:ind w:left="902" w:right="2752"/>
        <w:jc w:val="center"/>
        <w:rPr>
          <w:rFonts w:ascii="Arial" w:eastAsia="Times New Roman" w:hAnsi="Arial" w:cs="Arial"/>
          <w:b/>
          <w:bCs/>
          <w:sz w:val="22"/>
          <w:szCs w:val="22"/>
          <w:lang w:val="es-ES" w:eastAsia="es-ES"/>
        </w:rPr>
      </w:pPr>
      <w:r w:rsidRPr="00F03B33">
        <w:rPr>
          <w:rFonts w:ascii="Arial" w:eastAsia="Times New Roman" w:hAnsi="Arial" w:cs="Arial"/>
          <w:i/>
          <w:sz w:val="22"/>
          <w:szCs w:val="22"/>
        </w:rPr>
        <w:lastRenderedPageBreak/>
        <w:t xml:space="preserve">                                 -Fin de este Documento-</w:t>
      </w:r>
    </w:p>
    <w:p w14:paraId="73EA58DA" w14:textId="77777777" w:rsidR="00A062CE" w:rsidRPr="00F03B33" w:rsidRDefault="00A062CE" w:rsidP="00A062CE">
      <w:pPr>
        <w:widowControl w:val="0"/>
        <w:autoSpaceDE w:val="0"/>
        <w:autoSpaceDN w:val="0"/>
        <w:adjustRightInd w:val="0"/>
        <w:jc w:val="center"/>
        <w:rPr>
          <w:rFonts w:ascii="Arial" w:hAnsi="Arial" w:cs="Arial"/>
          <w:b/>
          <w:bCs/>
          <w:iCs/>
          <w:sz w:val="22"/>
          <w:szCs w:val="22"/>
          <w:lang w:val="es-MX"/>
        </w:rPr>
      </w:pPr>
    </w:p>
    <w:p w14:paraId="22046B06" w14:textId="615E4A1A" w:rsidR="007A20A8" w:rsidRPr="007A20A8" w:rsidRDefault="007A20A8" w:rsidP="007A20A8">
      <w:pPr>
        <w:rPr>
          <w:rFonts w:ascii="Arial" w:hAnsi="Arial" w:cs="Arial"/>
          <w:b/>
          <w:bCs/>
          <w:sz w:val="16"/>
          <w:szCs w:val="22"/>
        </w:rPr>
      </w:pPr>
      <w:r>
        <w:rPr>
          <w:rFonts w:ascii="Arial" w:hAnsi="Arial" w:cs="Arial"/>
          <w:b/>
          <w:bCs/>
          <w:sz w:val="16"/>
          <w:szCs w:val="22"/>
        </w:rPr>
        <w:t>Elaboró</w:t>
      </w:r>
      <w:r w:rsidRPr="007A20A8">
        <w:rPr>
          <w:rFonts w:ascii="Arial" w:hAnsi="Arial" w:cs="Arial"/>
          <w:b/>
          <w:bCs/>
          <w:sz w:val="16"/>
          <w:szCs w:val="22"/>
        </w:rPr>
        <w:t>:</w:t>
      </w:r>
      <w:r w:rsidRPr="007A20A8">
        <w:rPr>
          <w:rFonts w:ascii="Arial" w:hAnsi="Arial" w:cs="Arial"/>
          <w:sz w:val="16"/>
          <w:szCs w:val="16"/>
        </w:rPr>
        <w:t xml:space="preserve"> Edwin Romero R</w:t>
      </w:r>
      <w:r>
        <w:rPr>
          <w:rFonts w:ascii="Arial" w:hAnsi="Arial" w:cs="Arial"/>
          <w:sz w:val="16"/>
          <w:szCs w:val="16"/>
        </w:rPr>
        <w:t xml:space="preserve">omero- Profesional especializado contratista –Gerencia Medica </w:t>
      </w:r>
    </w:p>
    <w:p w14:paraId="7FAA171B" w14:textId="21AB9F14" w:rsidR="007A20A8" w:rsidRPr="007A20A8" w:rsidRDefault="007A20A8" w:rsidP="007A20A8">
      <w:pPr>
        <w:rPr>
          <w:rFonts w:ascii="Arial" w:hAnsi="Arial" w:cs="Arial"/>
          <w:sz w:val="16"/>
          <w:szCs w:val="16"/>
        </w:rPr>
      </w:pPr>
      <w:r w:rsidRPr="007A20A8">
        <w:rPr>
          <w:rFonts w:ascii="Arial" w:hAnsi="Arial" w:cs="Arial"/>
          <w:sz w:val="16"/>
          <w:szCs w:val="16"/>
        </w:rPr>
        <w:t>Álvaro Ramírez Martínez</w:t>
      </w:r>
      <w:r>
        <w:rPr>
          <w:rFonts w:ascii="Arial" w:hAnsi="Arial" w:cs="Arial"/>
          <w:sz w:val="16"/>
          <w:szCs w:val="16"/>
        </w:rPr>
        <w:t>- Profesional especializado contratista –Gerencia Medica</w:t>
      </w:r>
    </w:p>
    <w:p w14:paraId="509FA042" w14:textId="386752CE" w:rsidR="007A20A8" w:rsidRPr="007A20A8" w:rsidRDefault="006E1B04" w:rsidP="007A20A8">
      <w:pPr>
        <w:rPr>
          <w:rFonts w:ascii="Arial" w:hAnsi="Arial" w:cs="Arial"/>
          <w:sz w:val="16"/>
          <w:szCs w:val="16"/>
        </w:rPr>
      </w:pPr>
      <w:r w:rsidRPr="007A20A8">
        <w:rPr>
          <w:rFonts w:ascii="Arial" w:hAnsi="Arial" w:cs="Arial"/>
          <w:sz w:val="16"/>
          <w:szCs w:val="16"/>
        </w:rPr>
        <w:t>Zulma Nataly Ariza Cristancho</w:t>
      </w:r>
      <w:r w:rsidR="007A20A8" w:rsidRPr="007A20A8">
        <w:rPr>
          <w:rFonts w:ascii="Arial" w:hAnsi="Arial" w:cs="Arial"/>
          <w:sz w:val="16"/>
          <w:szCs w:val="16"/>
        </w:rPr>
        <w:t xml:space="preserve"> </w:t>
      </w:r>
      <w:r w:rsidR="007A20A8">
        <w:rPr>
          <w:rFonts w:ascii="Arial" w:hAnsi="Arial" w:cs="Arial"/>
          <w:sz w:val="16"/>
          <w:szCs w:val="16"/>
        </w:rPr>
        <w:t>-Profesional–Gerencia Médica</w:t>
      </w:r>
    </w:p>
    <w:p w14:paraId="5B7DEF3D" w14:textId="228B67ED" w:rsidR="007A20A8" w:rsidRPr="007A20A8" w:rsidRDefault="006E1B04" w:rsidP="007A20A8">
      <w:pPr>
        <w:rPr>
          <w:rFonts w:ascii="Arial" w:hAnsi="Arial" w:cs="Arial"/>
          <w:sz w:val="16"/>
          <w:szCs w:val="16"/>
        </w:rPr>
      </w:pPr>
      <w:r w:rsidRPr="007A20A8">
        <w:rPr>
          <w:rFonts w:ascii="Arial" w:hAnsi="Arial" w:cs="Arial"/>
          <w:sz w:val="16"/>
          <w:szCs w:val="16"/>
        </w:rPr>
        <w:t xml:space="preserve">Alba Yolanda Sierra </w:t>
      </w:r>
      <w:r w:rsidR="007A20A8" w:rsidRPr="007A20A8">
        <w:rPr>
          <w:rFonts w:ascii="Arial" w:hAnsi="Arial" w:cs="Arial"/>
          <w:sz w:val="16"/>
          <w:szCs w:val="16"/>
        </w:rPr>
        <w:t>Gutiérrez</w:t>
      </w:r>
      <w:r w:rsidRPr="007A20A8">
        <w:rPr>
          <w:rFonts w:ascii="Arial" w:hAnsi="Arial" w:cs="Arial"/>
          <w:sz w:val="16"/>
          <w:szCs w:val="16"/>
        </w:rPr>
        <w:t xml:space="preserve"> </w:t>
      </w:r>
      <w:r w:rsidR="007A20A8">
        <w:rPr>
          <w:rFonts w:ascii="Arial" w:hAnsi="Arial" w:cs="Arial"/>
          <w:sz w:val="16"/>
          <w:szCs w:val="16"/>
        </w:rPr>
        <w:t>-Profesional Gerencia Medica</w:t>
      </w:r>
    </w:p>
    <w:p w14:paraId="5DAEFE04" w14:textId="77777777" w:rsidR="007A20A8" w:rsidRPr="007A20A8" w:rsidRDefault="007A20A8" w:rsidP="007A20A8">
      <w:pPr>
        <w:rPr>
          <w:rFonts w:ascii="Arial" w:hAnsi="Arial" w:cs="Arial"/>
          <w:sz w:val="16"/>
          <w:szCs w:val="16"/>
        </w:rPr>
      </w:pPr>
      <w:r w:rsidRPr="007A20A8">
        <w:rPr>
          <w:rFonts w:ascii="Arial" w:hAnsi="Arial" w:cs="Arial"/>
          <w:sz w:val="16"/>
          <w:szCs w:val="16"/>
        </w:rPr>
        <w:t>Camilo Mateus Lemus</w:t>
      </w:r>
      <w:r>
        <w:rPr>
          <w:rFonts w:ascii="Arial" w:hAnsi="Arial" w:cs="Arial"/>
          <w:sz w:val="16"/>
          <w:szCs w:val="16"/>
        </w:rPr>
        <w:t xml:space="preserve"> – Técnico  contratista –Gerencia Medica</w:t>
      </w:r>
    </w:p>
    <w:p w14:paraId="2164FEC7" w14:textId="009487D7" w:rsidR="006E1B04" w:rsidRPr="007A20A8" w:rsidRDefault="006E1B04">
      <w:pPr>
        <w:rPr>
          <w:rFonts w:ascii="Arial" w:hAnsi="Arial" w:cs="Arial"/>
          <w:sz w:val="16"/>
          <w:szCs w:val="16"/>
        </w:rPr>
      </w:pPr>
    </w:p>
    <w:p w14:paraId="42645CDE" w14:textId="7BE4833C" w:rsidR="00CC6831" w:rsidRPr="007A20A8" w:rsidRDefault="007A20A8">
      <w:pPr>
        <w:rPr>
          <w:rFonts w:ascii="Arial" w:hAnsi="Arial" w:cs="Arial"/>
          <w:b/>
          <w:bCs/>
          <w:sz w:val="16"/>
          <w:szCs w:val="16"/>
        </w:rPr>
      </w:pPr>
      <w:r w:rsidRPr="007A20A8">
        <w:rPr>
          <w:rFonts w:ascii="Arial" w:hAnsi="Arial" w:cs="Arial"/>
          <w:b/>
          <w:bCs/>
          <w:sz w:val="16"/>
          <w:szCs w:val="16"/>
        </w:rPr>
        <w:t>Reviso:</w:t>
      </w:r>
      <w:r>
        <w:rPr>
          <w:rFonts w:ascii="Arial" w:hAnsi="Arial" w:cs="Arial"/>
          <w:b/>
          <w:bCs/>
          <w:sz w:val="16"/>
          <w:szCs w:val="16"/>
        </w:rPr>
        <w:t xml:space="preserve"> </w:t>
      </w:r>
      <w:r w:rsidR="00CC6831" w:rsidRPr="007A20A8">
        <w:rPr>
          <w:rFonts w:ascii="Arial" w:hAnsi="Arial" w:cs="Arial"/>
          <w:sz w:val="16"/>
          <w:szCs w:val="16"/>
        </w:rPr>
        <w:t xml:space="preserve">Luis Ernesto </w:t>
      </w:r>
      <w:r w:rsidRPr="007A20A8">
        <w:rPr>
          <w:rFonts w:ascii="Arial" w:hAnsi="Arial" w:cs="Arial"/>
          <w:sz w:val="16"/>
          <w:szCs w:val="16"/>
        </w:rPr>
        <w:t>Rodríguez</w:t>
      </w:r>
      <w:r w:rsidR="006E1B04" w:rsidRPr="007A20A8">
        <w:rPr>
          <w:rFonts w:ascii="Arial" w:hAnsi="Arial" w:cs="Arial"/>
          <w:sz w:val="16"/>
          <w:szCs w:val="16"/>
        </w:rPr>
        <w:t xml:space="preserve"> </w:t>
      </w:r>
      <w:r w:rsidR="00A4247F" w:rsidRPr="007A20A8">
        <w:rPr>
          <w:rFonts w:ascii="Arial" w:hAnsi="Arial" w:cs="Arial"/>
          <w:sz w:val="16"/>
          <w:szCs w:val="16"/>
        </w:rPr>
        <w:t>Ramírez</w:t>
      </w:r>
      <w:r>
        <w:rPr>
          <w:rFonts w:ascii="Arial" w:hAnsi="Arial" w:cs="Arial"/>
          <w:sz w:val="16"/>
          <w:szCs w:val="16"/>
        </w:rPr>
        <w:t xml:space="preserve">- Gerente Medico </w:t>
      </w:r>
    </w:p>
    <w:p w14:paraId="0C1E6D50" w14:textId="4219FF76" w:rsidR="00CC6831" w:rsidRPr="007A20A8" w:rsidRDefault="00CC6831">
      <w:pPr>
        <w:rPr>
          <w:rFonts w:ascii="Arial" w:hAnsi="Arial" w:cs="Arial"/>
          <w:sz w:val="16"/>
          <w:szCs w:val="16"/>
        </w:rPr>
      </w:pPr>
      <w:r w:rsidRPr="007A20A8">
        <w:rPr>
          <w:rFonts w:ascii="Arial" w:hAnsi="Arial" w:cs="Arial"/>
          <w:sz w:val="16"/>
          <w:szCs w:val="16"/>
        </w:rPr>
        <w:t xml:space="preserve">Claudia </w:t>
      </w:r>
      <w:r w:rsidR="006E1B04" w:rsidRPr="007A20A8">
        <w:rPr>
          <w:rFonts w:ascii="Arial" w:hAnsi="Arial" w:cs="Arial"/>
          <w:sz w:val="16"/>
          <w:szCs w:val="16"/>
        </w:rPr>
        <w:t xml:space="preserve">Moreno Peralta </w:t>
      </w:r>
      <w:r w:rsidR="007A20A8">
        <w:rPr>
          <w:rFonts w:ascii="Arial" w:hAnsi="Arial" w:cs="Arial"/>
          <w:sz w:val="16"/>
          <w:szCs w:val="16"/>
        </w:rPr>
        <w:t xml:space="preserve">–Líder del modelo de atención y asistencia medica </w:t>
      </w:r>
    </w:p>
    <w:sectPr w:rsidR="00CC6831" w:rsidRPr="007A20A8" w:rsidSect="00A062CE">
      <w:footerReference w:type="default" r:id="rId12"/>
      <w:pgSz w:w="12240" w:h="15840"/>
      <w:pgMar w:top="1417" w:right="1701" w:bottom="1417" w:left="1701" w:header="708" w:footer="708"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9ABDF9" w14:textId="77777777" w:rsidR="00E06C4A" w:rsidRDefault="00E06C4A" w:rsidP="00796660">
      <w:r>
        <w:separator/>
      </w:r>
    </w:p>
  </w:endnote>
  <w:endnote w:type="continuationSeparator" w:id="0">
    <w:p w14:paraId="0FAF94AC" w14:textId="77777777" w:rsidR="00E06C4A" w:rsidRDefault="00E06C4A" w:rsidP="007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5916687"/>
      <w:docPartObj>
        <w:docPartGallery w:val="Page Numbers (Bottom of Page)"/>
        <w:docPartUnique/>
      </w:docPartObj>
    </w:sdtPr>
    <w:sdtEndPr/>
    <w:sdtContent>
      <w:p w14:paraId="5F5587A1" w14:textId="77777777" w:rsidR="00A64E8D" w:rsidRDefault="00A64E8D">
        <w:pPr>
          <w:pStyle w:val="Piedepgina"/>
          <w:jc w:val="right"/>
        </w:pPr>
        <w:r>
          <w:fldChar w:fldCharType="begin"/>
        </w:r>
        <w:r>
          <w:instrText>PAGE   \* MERGEFORMAT</w:instrText>
        </w:r>
        <w:r>
          <w:fldChar w:fldCharType="separate"/>
        </w:r>
        <w:r w:rsidR="00786C49" w:rsidRPr="00786C49">
          <w:rPr>
            <w:noProof/>
            <w:lang w:val="es-ES"/>
          </w:rPr>
          <w:t>21</w:t>
        </w:r>
        <w:r>
          <w:fldChar w:fldCharType="end"/>
        </w:r>
      </w:p>
    </w:sdtContent>
  </w:sdt>
  <w:p w14:paraId="6F410B8B" w14:textId="77777777" w:rsidR="00A64E8D" w:rsidRDefault="00A64E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35219" w14:textId="77777777" w:rsidR="00E06C4A" w:rsidRDefault="00E06C4A" w:rsidP="00796660">
      <w:r>
        <w:separator/>
      </w:r>
    </w:p>
  </w:footnote>
  <w:footnote w:type="continuationSeparator" w:id="0">
    <w:p w14:paraId="3F33FA08" w14:textId="77777777" w:rsidR="00E06C4A" w:rsidRDefault="00E06C4A" w:rsidP="00796660">
      <w:r>
        <w:continuationSeparator/>
      </w:r>
    </w:p>
  </w:footnote>
  <w:footnote w:id="1">
    <w:p w14:paraId="1E14A1CF" w14:textId="77777777" w:rsidR="00A64E8D" w:rsidRPr="00AA2ACD" w:rsidRDefault="00A64E8D" w:rsidP="00F03B33">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87CBCE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5CE5401"/>
    <w:multiLevelType w:val="hybridMultilevel"/>
    <w:tmpl w:val="F0F6B4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9AC2B1F"/>
    <w:multiLevelType w:val="multilevel"/>
    <w:tmpl w:val="0DD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3E7632"/>
    <w:multiLevelType w:val="hybridMultilevel"/>
    <w:tmpl w:val="7B363DCE"/>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4" w15:restartNumberingAfterBreak="0">
    <w:nsid w:val="120F003A"/>
    <w:multiLevelType w:val="multilevel"/>
    <w:tmpl w:val="C17E9A2A"/>
    <w:lvl w:ilvl="0">
      <w:start w:val="1"/>
      <w:numFmt w:val="decimal"/>
      <w:lvlText w:val="%1."/>
      <w:lvlJc w:val="left"/>
      <w:pPr>
        <w:ind w:left="785" w:hanging="360"/>
      </w:pPr>
      <w:rPr>
        <w:rFonts w:hint="default"/>
        <w:b w:val="0"/>
        <w:bCs w:val="0"/>
        <w:sz w:val="22"/>
      </w:rPr>
    </w:lvl>
    <w:lvl w:ilvl="1">
      <w:start w:val="1"/>
      <w:numFmt w:val="decimal"/>
      <w:isLgl/>
      <w:lvlText w:val="%1.%2"/>
      <w:lvlJc w:val="left"/>
      <w:pPr>
        <w:ind w:left="765" w:hanging="405"/>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440" w:hanging="108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800" w:hanging="144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2160" w:hanging="180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5" w15:restartNumberingAfterBreak="0">
    <w:nsid w:val="1AF73062"/>
    <w:multiLevelType w:val="hybridMultilevel"/>
    <w:tmpl w:val="1F02F8D8"/>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175142"/>
    <w:multiLevelType w:val="hybridMultilevel"/>
    <w:tmpl w:val="35289962"/>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24F5D61"/>
    <w:multiLevelType w:val="hybridMultilevel"/>
    <w:tmpl w:val="2EA287CA"/>
    <w:lvl w:ilvl="0" w:tplc="240A000D">
      <w:start w:val="1"/>
      <w:numFmt w:val="bullet"/>
      <w:lvlText w:val=""/>
      <w:lvlJc w:val="left"/>
      <w:pPr>
        <w:ind w:left="1701" w:hanging="360"/>
      </w:pPr>
      <w:rPr>
        <w:rFonts w:ascii="Wingdings" w:hAnsi="Wingdings" w:hint="default"/>
      </w:rPr>
    </w:lvl>
    <w:lvl w:ilvl="1" w:tplc="240A0003" w:tentative="1">
      <w:start w:val="1"/>
      <w:numFmt w:val="bullet"/>
      <w:lvlText w:val="o"/>
      <w:lvlJc w:val="left"/>
      <w:pPr>
        <w:ind w:left="2421" w:hanging="360"/>
      </w:pPr>
      <w:rPr>
        <w:rFonts w:ascii="Courier New" w:hAnsi="Courier New" w:cs="Courier New" w:hint="default"/>
      </w:rPr>
    </w:lvl>
    <w:lvl w:ilvl="2" w:tplc="240A0005" w:tentative="1">
      <w:start w:val="1"/>
      <w:numFmt w:val="bullet"/>
      <w:lvlText w:val=""/>
      <w:lvlJc w:val="left"/>
      <w:pPr>
        <w:ind w:left="3141" w:hanging="360"/>
      </w:pPr>
      <w:rPr>
        <w:rFonts w:ascii="Wingdings" w:hAnsi="Wingdings" w:hint="default"/>
      </w:rPr>
    </w:lvl>
    <w:lvl w:ilvl="3" w:tplc="240A0001" w:tentative="1">
      <w:start w:val="1"/>
      <w:numFmt w:val="bullet"/>
      <w:lvlText w:val=""/>
      <w:lvlJc w:val="left"/>
      <w:pPr>
        <w:ind w:left="3861" w:hanging="360"/>
      </w:pPr>
      <w:rPr>
        <w:rFonts w:ascii="Symbol" w:hAnsi="Symbol" w:hint="default"/>
      </w:rPr>
    </w:lvl>
    <w:lvl w:ilvl="4" w:tplc="240A0003" w:tentative="1">
      <w:start w:val="1"/>
      <w:numFmt w:val="bullet"/>
      <w:lvlText w:val="o"/>
      <w:lvlJc w:val="left"/>
      <w:pPr>
        <w:ind w:left="4581" w:hanging="360"/>
      </w:pPr>
      <w:rPr>
        <w:rFonts w:ascii="Courier New" w:hAnsi="Courier New" w:cs="Courier New" w:hint="default"/>
      </w:rPr>
    </w:lvl>
    <w:lvl w:ilvl="5" w:tplc="240A0005" w:tentative="1">
      <w:start w:val="1"/>
      <w:numFmt w:val="bullet"/>
      <w:lvlText w:val=""/>
      <w:lvlJc w:val="left"/>
      <w:pPr>
        <w:ind w:left="5301" w:hanging="360"/>
      </w:pPr>
      <w:rPr>
        <w:rFonts w:ascii="Wingdings" w:hAnsi="Wingdings" w:hint="default"/>
      </w:rPr>
    </w:lvl>
    <w:lvl w:ilvl="6" w:tplc="240A0001" w:tentative="1">
      <w:start w:val="1"/>
      <w:numFmt w:val="bullet"/>
      <w:lvlText w:val=""/>
      <w:lvlJc w:val="left"/>
      <w:pPr>
        <w:ind w:left="6021" w:hanging="360"/>
      </w:pPr>
      <w:rPr>
        <w:rFonts w:ascii="Symbol" w:hAnsi="Symbol" w:hint="default"/>
      </w:rPr>
    </w:lvl>
    <w:lvl w:ilvl="7" w:tplc="240A0003" w:tentative="1">
      <w:start w:val="1"/>
      <w:numFmt w:val="bullet"/>
      <w:lvlText w:val="o"/>
      <w:lvlJc w:val="left"/>
      <w:pPr>
        <w:ind w:left="6741" w:hanging="360"/>
      </w:pPr>
      <w:rPr>
        <w:rFonts w:ascii="Courier New" w:hAnsi="Courier New" w:cs="Courier New" w:hint="default"/>
      </w:rPr>
    </w:lvl>
    <w:lvl w:ilvl="8" w:tplc="240A0005" w:tentative="1">
      <w:start w:val="1"/>
      <w:numFmt w:val="bullet"/>
      <w:lvlText w:val=""/>
      <w:lvlJc w:val="left"/>
      <w:pPr>
        <w:ind w:left="7461" w:hanging="360"/>
      </w:pPr>
      <w:rPr>
        <w:rFonts w:ascii="Wingdings" w:hAnsi="Wingdings" w:hint="default"/>
      </w:rPr>
    </w:lvl>
  </w:abstractNum>
  <w:abstractNum w:abstractNumId="8" w15:restartNumberingAfterBreak="0">
    <w:nsid w:val="23A40129"/>
    <w:multiLevelType w:val="hybridMultilevel"/>
    <w:tmpl w:val="77987408"/>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40504A1"/>
    <w:multiLevelType w:val="multilevel"/>
    <w:tmpl w:val="7F704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0D4C0F"/>
    <w:multiLevelType w:val="hybridMultilevel"/>
    <w:tmpl w:val="5C72F74C"/>
    <w:lvl w:ilvl="0" w:tplc="0C0A000D">
      <w:start w:val="1"/>
      <w:numFmt w:val="bullet"/>
      <w:lvlText w:val=""/>
      <w:lvlJc w:val="left"/>
      <w:pPr>
        <w:ind w:left="121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4B85D91"/>
    <w:multiLevelType w:val="hybridMultilevel"/>
    <w:tmpl w:val="4DD66A1A"/>
    <w:lvl w:ilvl="0" w:tplc="E1CA962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15:restartNumberingAfterBreak="0">
    <w:nsid w:val="2702376A"/>
    <w:multiLevelType w:val="hybridMultilevel"/>
    <w:tmpl w:val="404C0156"/>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9E739BD"/>
    <w:multiLevelType w:val="multilevel"/>
    <w:tmpl w:val="9ABE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0060AF0"/>
    <w:multiLevelType w:val="multilevel"/>
    <w:tmpl w:val="7D20A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00111D"/>
    <w:multiLevelType w:val="multilevel"/>
    <w:tmpl w:val="7D86E3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9004A0"/>
    <w:multiLevelType w:val="multilevel"/>
    <w:tmpl w:val="3114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016C10"/>
    <w:multiLevelType w:val="hybridMultilevel"/>
    <w:tmpl w:val="D320F0BC"/>
    <w:lvl w:ilvl="0" w:tplc="240A0005">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8" w15:restartNumberingAfterBreak="0">
    <w:nsid w:val="3F847CF8"/>
    <w:multiLevelType w:val="hybridMultilevel"/>
    <w:tmpl w:val="302679A2"/>
    <w:lvl w:ilvl="0" w:tplc="FA16DE38">
      <w:start w:val="1"/>
      <w:numFmt w:val="decimal"/>
      <w:lvlText w:val="%1."/>
      <w:lvlJc w:val="left"/>
      <w:pPr>
        <w:ind w:left="720" w:hanging="36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1842DE7"/>
    <w:multiLevelType w:val="hybridMultilevel"/>
    <w:tmpl w:val="164CD0B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2684E81"/>
    <w:multiLevelType w:val="hybridMultilevel"/>
    <w:tmpl w:val="DD801A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B4B4522"/>
    <w:multiLevelType w:val="hybridMultilevel"/>
    <w:tmpl w:val="BF8C0CA6"/>
    <w:lvl w:ilvl="0" w:tplc="A568296C">
      <w:start w:val="1"/>
      <w:numFmt w:val="upperRoman"/>
      <w:lvlText w:val="%1."/>
      <w:lvlJc w:val="left"/>
      <w:pPr>
        <w:ind w:left="720" w:hanging="720"/>
      </w:pPr>
      <w:rPr>
        <w:rFonts w:hint="default"/>
        <w:b/>
        <w:bCs/>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B104CA"/>
    <w:multiLevelType w:val="hybridMultilevel"/>
    <w:tmpl w:val="108053AE"/>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0064EBC"/>
    <w:multiLevelType w:val="hybridMultilevel"/>
    <w:tmpl w:val="A50C4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53F1873"/>
    <w:multiLevelType w:val="hybridMultilevel"/>
    <w:tmpl w:val="52A874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6316167"/>
    <w:multiLevelType w:val="multilevel"/>
    <w:tmpl w:val="0C7A20A6"/>
    <w:lvl w:ilvl="0">
      <w:start w:val="1"/>
      <w:numFmt w:val="decimal"/>
      <w:lvlText w:val="%1."/>
      <w:lvlJc w:val="left"/>
      <w:pPr>
        <w:tabs>
          <w:tab w:val="num" w:pos="720"/>
        </w:tabs>
        <w:ind w:left="720" w:hanging="360"/>
      </w:pPr>
    </w:lvl>
    <w:lvl w:ilvl="1">
      <w:start w:val="1"/>
      <w:numFmt w:val="decimal"/>
      <w:lvlText w:val="%2."/>
      <w:lvlJc w:val="left"/>
      <w:pPr>
        <w:ind w:left="1440" w:hanging="360"/>
      </w:pPr>
      <w:rPr>
        <w:rFonts w:ascii="Arial" w:hAnsi="Arial" w:cs="Arial"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742D7"/>
    <w:multiLevelType w:val="hybridMultilevel"/>
    <w:tmpl w:val="7E946E1C"/>
    <w:lvl w:ilvl="0" w:tplc="A6A81420">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DA42E43"/>
    <w:multiLevelType w:val="hybridMultilevel"/>
    <w:tmpl w:val="E6B8D4A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7322C2B"/>
    <w:multiLevelType w:val="hybridMultilevel"/>
    <w:tmpl w:val="8202131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9" w15:restartNumberingAfterBreak="0">
    <w:nsid w:val="68280190"/>
    <w:multiLevelType w:val="multilevel"/>
    <w:tmpl w:val="1AC2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89573C3"/>
    <w:multiLevelType w:val="hybridMultilevel"/>
    <w:tmpl w:val="AF1436D2"/>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31" w15:restartNumberingAfterBreak="0">
    <w:nsid w:val="708B4906"/>
    <w:multiLevelType w:val="multilevel"/>
    <w:tmpl w:val="5FA47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8E2206"/>
    <w:multiLevelType w:val="hybridMultilevel"/>
    <w:tmpl w:val="1D52239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3" w15:restartNumberingAfterBreak="0">
    <w:nsid w:val="7C0D3FF0"/>
    <w:multiLevelType w:val="multilevel"/>
    <w:tmpl w:val="2FE4B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D934CA3"/>
    <w:multiLevelType w:val="multilevel"/>
    <w:tmpl w:val="444ED62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eastAsiaTheme="minorEastAsia" w:hint="default"/>
        <w:b/>
      </w:rPr>
    </w:lvl>
    <w:lvl w:ilvl="2">
      <w:start w:val="1"/>
      <w:numFmt w:val="decimal"/>
      <w:isLgl/>
      <w:lvlText w:val="%1.%2.%3"/>
      <w:lvlJc w:val="left"/>
      <w:pPr>
        <w:ind w:left="1080" w:hanging="720"/>
      </w:pPr>
      <w:rPr>
        <w:rFonts w:eastAsiaTheme="minorEastAsia" w:hint="default"/>
        <w:b/>
      </w:rPr>
    </w:lvl>
    <w:lvl w:ilvl="3">
      <w:start w:val="1"/>
      <w:numFmt w:val="decimal"/>
      <w:isLgl/>
      <w:lvlText w:val="%1.%2.%3.%4"/>
      <w:lvlJc w:val="left"/>
      <w:pPr>
        <w:ind w:left="1440" w:hanging="1080"/>
      </w:pPr>
      <w:rPr>
        <w:rFonts w:eastAsiaTheme="minorEastAsia" w:hint="default"/>
        <w:b/>
      </w:rPr>
    </w:lvl>
    <w:lvl w:ilvl="4">
      <w:start w:val="1"/>
      <w:numFmt w:val="decimal"/>
      <w:isLgl/>
      <w:lvlText w:val="%1.%2.%3.%4.%5"/>
      <w:lvlJc w:val="left"/>
      <w:pPr>
        <w:ind w:left="1440" w:hanging="1080"/>
      </w:pPr>
      <w:rPr>
        <w:rFonts w:eastAsiaTheme="minorEastAsia" w:hint="default"/>
        <w:b/>
      </w:rPr>
    </w:lvl>
    <w:lvl w:ilvl="5">
      <w:start w:val="1"/>
      <w:numFmt w:val="decimal"/>
      <w:isLgl/>
      <w:lvlText w:val="%1.%2.%3.%4.%5.%6"/>
      <w:lvlJc w:val="left"/>
      <w:pPr>
        <w:ind w:left="1800" w:hanging="1440"/>
      </w:pPr>
      <w:rPr>
        <w:rFonts w:eastAsiaTheme="minorEastAsia" w:hint="default"/>
        <w:b/>
      </w:rPr>
    </w:lvl>
    <w:lvl w:ilvl="6">
      <w:start w:val="1"/>
      <w:numFmt w:val="decimal"/>
      <w:isLgl/>
      <w:lvlText w:val="%1.%2.%3.%4.%5.%6.%7"/>
      <w:lvlJc w:val="left"/>
      <w:pPr>
        <w:ind w:left="1800" w:hanging="1440"/>
      </w:pPr>
      <w:rPr>
        <w:rFonts w:eastAsiaTheme="minorEastAsia" w:hint="default"/>
        <w:b/>
      </w:rPr>
    </w:lvl>
    <w:lvl w:ilvl="7">
      <w:start w:val="1"/>
      <w:numFmt w:val="decimal"/>
      <w:isLgl/>
      <w:lvlText w:val="%1.%2.%3.%4.%5.%6.%7.%8"/>
      <w:lvlJc w:val="left"/>
      <w:pPr>
        <w:ind w:left="2160" w:hanging="1800"/>
      </w:pPr>
      <w:rPr>
        <w:rFonts w:eastAsiaTheme="minorEastAsia" w:hint="default"/>
        <w:b/>
      </w:rPr>
    </w:lvl>
    <w:lvl w:ilvl="8">
      <w:start w:val="1"/>
      <w:numFmt w:val="decimal"/>
      <w:isLgl/>
      <w:lvlText w:val="%1.%2.%3.%4.%5.%6.%7.%8.%9"/>
      <w:lvlJc w:val="left"/>
      <w:pPr>
        <w:ind w:left="2160" w:hanging="1800"/>
      </w:pPr>
      <w:rPr>
        <w:rFonts w:eastAsiaTheme="minorEastAsia" w:hint="default"/>
        <w:b/>
      </w:rPr>
    </w:lvl>
  </w:abstractNum>
  <w:abstractNum w:abstractNumId="35" w15:restartNumberingAfterBreak="0">
    <w:nsid w:val="7F3848C7"/>
    <w:multiLevelType w:val="multilevel"/>
    <w:tmpl w:val="819A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2"/>
  </w:num>
  <w:num w:numId="4">
    <w:abstractNumId w:val="8"/>
  </w:num>
  <w:num w:numId="5">
    <w:abstractNumId w:val="3"/>
  </w:num>
  <w:num w:numId="6">
    <w:abstractNumId w:val="17"/>
  </w:num>
  <w:num w:numId="7">
    <w:abstractNumId w:val="10"/>
  </w:num>
  <w:num w:numId="8">
    <w:abstractNumId w:val="30"/>
  </w:num>
  <w:num w:numId="9">
    <w:abstractNumId w:val="11"/>
  </w:num>
  <w:num w:numId="10">
    <w:abstractNumId w:val="0"/>
  </w:num>
  <w:num w:numId="11">
    <w:abstractNumId w:val="19"/>
  </w:num>
  <w:num w:numId="12">
    <w:abstractNumId w:val="18"/>
  </w:num>
  <w:num w:numId="13">
    <w:abstractNumId w:val="7"/>
  </w:num>
  <w:num w:numId="14">
    <w:abstractNumId w:val="27"/>
  </w:num>
  <w:num w:numId="15">
    <w:abstractNumId w:val="20"/>
  </w:num>
  <w:num w:numId="16">
    <w:abstractNumId w:val="6"/>
  </w:num>
  <w:num w:numId="17">
    <w:abstractNumId w:val="32"/>
  </w:num>
  <w:num w:numId="18">
    <w:abstractNumId w:val="16"/>
  </w:num>
  <w:num w:numId="19">
    <w:abstractNumId w:val="24"/>
  </w:num>
  <w:num w:numId="20">
    <w:abstractNumId w:val="34"/>
  </w:num>
  <w:num w:numId="21">
    <w:abstractNumId w:val="35"/>
  </w:num>
  <w:num w:numId="22">
    <w:abstractNumId w:val="15"/>
  </w:num>
  <w:num w:numId="23">
    <w:abstractNumId w:val="1"/>
  </w:num>
  <w:num w:numId="24">
    <w:abstractNumId w:val="23"/>
  </w:num>
  <w:num w:numId="25">
    <w:abstractNumId w:val="9"/>
  </w:num>
  <w:num w:numId="26">
    <w:abstractNumId w:val="14"/>
  </w:num>
  <w:num w:numId="27">
    <w:abstractNumId w:val="25"/>
  </w:num>
  <w:num w:numId="28">
    <w:abstractNumId w:val="4"/>
  </w:num>
  <w:num w:numId="29">
    <w:abstractNumId w:val="12"/>
  </w:num>
  <w:num w:numId="30">
    <w:abstractNumId w:val="5"/>
  </w:num>
  <w:num w:numId="31">
    <w:abstractNumId w:val="28"/>
  </w:num>
  <w:num w:numId="32">
    <w:abstractNumId w:val="2"/>
  </w:num>
  <w:num w:numId="33">
    <w:abstractNumId w:val="13"/>
  </w:num>
  <w:num w:numId="34">
    <w:abstractNumId w:val="33"/>
  </w:num>
  <w:num w:numId="35">
    <w:abstractNumId w:val="29"/>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CE"/>
    <w:rsid w:val="0000128D"/>
    <w:rsid w:val="0000371B"/>
    <w:rsid w:val="000101EC"/>
    <w:rsid w:val="000246E3"/>
    <w:rsid w:val="00033D05"/>
    <w:rsid w:val="00036254"/>
    <w:rsid w:val="00045803"/>
    <w:rsid w:val="000E2F04"/>
    <w:rsid w:val="000E50B3"/>
    <w:rsid w:val="000F4565"/>
    <w:rsid w:val="00101297"/>
    <w:rsid w:val="00121847"/>
    <w:rsid w:val="00126394"/>
    <w:rsid w:val="00131246"/>
    <w:rsid w:val="00132D33"/>
    <w:rsid w:val="00137507"/>
    <w:rsid w:val="00142E51"/>
    <w:rsid w:val="00151331"/>
    <w:rsid w:val="00173A22"/>
    <w:rsid w:val="00181EE5"/>
    <w:rsid w:val="00191C15"/>
    <w:rsid w:val="001B25A9"/>
    <w:rsid w:val="001D1A66"/>
    <w:rsid w:val="001E41A3"/>
    <w:rsid w:val="001E509C"/>
    <w:rsid w:val="001F0968"/>
    <w:rsid w:val="001F2591"/>
    <w:rsid w:val="00202C64"/>
    <w:rsid w:val="0022359C"/>
    <w:rsid w:val="00231B7F"/>
    <w:rsid w:val="00231E49"/>
    <w:rsid w:val="002369A9"/>
    <w:rsid w:val="002440AF"/>
    <w:rsid w:val="00246E22"/>
    <w:rsid w:val="00255841"/>
    <w:rsid w:val="00267839"/>
    <w:rsid w:val="002865DD"/>
    <w:rsid w:val="002964C6"/>
    <w:rsid w:val="002B3434"/>
    <w:rsid w:val="002E1FA9"/>
    <w:rsid w:val="002F534F"/>
    <w:rsid w:val="00306C4D"/>
    <w:rsid w:val="00325803"/>
    <w:rsid w:val="00370863"/>
    <w:rsid w:val="003711A4"/>
    <w:rsid w:val="00380A2E"/>
    <w:rsid w:val="003912B3"/>
    <w:rsid w:val="00393F28"/>
    <w:rsid w:val="003A3F77"/>
    <w:rsid w:val="003B6AF5"/>
    <w:rsid w:val="003C106A"/>
    <w:rsid w:val="003C40D3"/>
    <w:rsid w:val="003D6022"/>
    <w:rsid w:val="003D6433"/>
    <w:rsid w:val="003E4B6E"/>
    <w:rsid w:val="00446FCF"/>
    <w:rsid w:val="00451B97"/>
    <w:rsid w:val="00455DC6"/>
    <w:rsid w:val="00462057"/>
    <w:rsid w:val="004723AE"/>
    <w:rsid w:val="0048692C"/>
    <w:rsid w:val="004A3A23"/>
    <w:rsid w:val="004B304C"/>
    <w:rsid w:val="004C35FB"/>
    <w:rsid w:val="004D1F88"/>
    <w:rsid w:val="004D3F5B"/>
    <w:rsid w:val="004D44ED"/>
    <w:rsid w:val="004D7E79"/>
    <w:rsid w:val="004F1C49"/>
    <w:rsid w:val="00512841"/>
    <w:rsid w:val="005223E8"/>
    <w:rsid w:val="00525DDD"/>
    <w:rsid w:val="00530486"/>
    <w:rsid w:val="0055114B"/>
    <w:rsid w:val="0057605C"/>
    <w:rsid w:val="00587606"/>
    <w:rsid w:val="005A097D"/>
    <w:rsid w:val="005B46C0"/>
    <w:rsid w:val="005B4C86"/>
    <w:rsid w:val="005C62EF"/>
    <w:rsid w:val="005D1221"/>
    <w:rsid w:val="005E5E2E"/>
    <w:rsid w:val="00605848"/>
    <w:rsid w:val="0060754B"/>
    <w:rsid w:val="00612C9F"/>
    <w:rsid w:val="00621E04"/>
    <w:rsid w:val="00622AEC"/>
    <w:rsid w:val="006318C8"/>
    <w:rsid w:val="006539CE"/>
    <w:rsid w:val="0068276C"/>
    <w:rsid w:val="006C28F8"/>
    <w:rsid w:val="006C7D60"/>
    <w:rsid w:val="006E1B04"/>
    <w:rsid w:val="006E5436"/>
    <w:rsid w:val="006F1C54"/>
    <w:rsid w:val="007200CD"/>
    <w:rsid w:val="00745E18"/>
    <w:rsid w:val="0076180F"/>
    <w:rsid w:val="00783A45"/>
    <w:rsid w:val="00786C49"/>
    <w:rsid w:val="00796660"/>
    <w:rsid w:val="007A20A8"/>
    <w:rsid w:val="007A3243"/>
    <w:rsid w:val="007B2500"/>
    <w:rsid w:val="007B31E0"/>
    <w:rsid w:val="007C11F7"/>
    <w:rsid w:val="007F524E"/>
    <w:rsid w:val="007F674A"/>
    <w:rsid w:val="00800746"/>
    <w:rsid w:val="00807FE1"/>
    <w:rsid w:val="008349D1"/>
    <w:rsid w:val="008501DA"/>
    <w:rsid w:val="00863A49"/>
    <w:rsid w:val="00882EBF"/>
    <w:rsid w:val="00885C53"/>
    <w:rsid w:val="008A1BF9"/>
    <w:rsid w:val="008B6494"/>
    <w:rsid w:val="008C02AE"/>
    <w:rsid w:val="008F0A0B"/>
    <w:rsid w:val="00904E63"/>
    <w:rsid w:val="0091778C"/>
    <w:rsid w:val="00923409"/>
    <w:rsid w:val="009276BD"/>
    <w:rsid w:val="00940864"/>
    <w:rsid w:val="00943195"/>
    <w:rsid w:val="009510B6"/>
    <w:rsid w:val="00954769"/>
    <w:rsid w:val="00955988"/>
    <w:rsid w:val="00964627"/>
    <w:rsid w:val="009D1732"/>
    <w:rsid w:val="009E10BC"/>
    <w:rsid w:val="009E50AF"/>
    <w:rsid w:val="009E5EB8"/>
    <w:rsid w:val="009E79CE"/>
    <w:rsid w:val="00A062CE"/>
    <w:rsid w:val="00A30BE2"/>
    <w:rsid w:val="00A4247F"/>
    <w:rsid w:val="00A43E1C"/>
    <w:rsid w:val="00A5756D"/>
    <w:rsid w:val="00A64E8D"/>
    <w:rsid w:val="00A714CD"/>
    <w:rsid w:val="00A90AF2"/>
    <w:rsid w:val="00A92E5F"/>
    <w:rsid w:val="00AA3E4F"/>
    <w:rsid w:val="00AD1048"/>
    <w:rsid w:val="00AF1FC7"/>
    <w:rsid w:val="00AF43EE"/>
    <w:rsid w:val="00B01218"/>
    <w:rsid w:val="00B2686F"/>
    <w:rsid w:val="00B5171E"/>
    <w:rsid w:val="00B5328B"/>
    <w:rsid w:val="00B61622"/>
    <w:rsid w:val="00B63938"/>
    <w:rsid w:val="00B749D2"/>
    <w:rsid w:val="00B81236"/>
    <w:rsid w:val="00B8143D"/>
    <w:rsid w:val="00B85DC5"/>
    <w:rsid w:val="00B8776B"/>
    <w:rsid w:val="00B905A6"/>
    <w:rsid w:val="00B96359"/>
    <w:rsid w:val="00BA0B4A"/>
    <w:rsid w:val="00BA48FB"/>
    <w:rsid w:val="00BB0E37"/>
    <w:rsid w:val="00BD7304"/>
    <w:rsid w:val="00BE47A3"/>
    <w:rsid w:val="00BF6DBD"/>
    <w:rsid w:val="00BF6FD6"/>
    <w:rsid w:val="00C04136"/>
    <w:rsid w:val="00C226EF"/>
    <w:rsid w:val="00C238D7"/>
    <w:rsid w:val="00C40D16"/>
    <w:rsid w:val="00C50694"/>
    <w:rsid w:val="00C51C28"/>
    <w:rsid w:val="00C611EA"/>
    <w:rsid w:val="00C643DD"/>
    <w:rsid w:val="00C779A7"/>
    <w:rsid w:val="00C90949"/>
    <w:rsid w:val="00C91CE0"/>
    <w:rsid w:val="00CA16CE"/>
    <w:rsid w:val="00CC6831"/>
    <w:rsid w:val="00CD51FA"/>
    <w:rsid w:val="00CF28A4"/>
    <w:rsid w:val="00CF7C28"/>
    <w:rsid w:val="00D0088A"/>
    <w:rsid w:val="00D01AB0"/>
    <w:rsid w:val="00D20897"/>
    <w:rsid w:val="00D21012"/>
    <w:rsid w:val="00D6467A"/>
    <w:rsid w:val="00D815ED"/>
    <w:rsid w:val="00D81B38"/>
    <w:rsid w:val="00D854DF"/>
    <w:rsid w:val="00D951EA"/>
    <w:rsid w:val="00D96ECD"/>
    <w:rsid w:val="00DB56FF"/>
    <w:rsid w:val="00DB7034"/>
    <w:rsid w:val="00DC01C2"/>
    <w:rsid w:val="00DD5DD8"/>
    <w:rsid w:val="00DD6773"/>
    <w:rsid w:val="00DD77E3"/>
    <w:rsid w:val="00E00352"/>
    <w:rsid w:val="00E0328D"/>
    <w:rsid w:val="00E06C4A"/>
    <w:rsid w:val="00E56124"/>
    <w:rsid w:val="00E6773E"/>
    <w:rsid w:val="00E712D4"/>
    <w:rsid w:val="00E941E4"/>
    <w:rsid w:val="00EA1624"/>
    <w:rsid w:val="00EA7F95"/>
    <w:rsid w:val="00EB2668"/>
    <w:rsid w:val="00ED26B8"/>
    <w:rsid w:val="00EE605D"/>
    <w:rsid w:val="00EF3AFE"/>
    <w:rsid w:val="00F03B33"/>
    <w:rsid w:val="00F0634C"/>
    <w:rsid w:val="00F312E5"/>
    <w:rsid w:val="00F3600C"/>
    <w:rsid w:val="00F45105"/>
    <w:rsid w:val="00F5278D"/>
    <w:rsid w:val="00F54CFE"/>
    <w:rsid w:val="00F55286"/>
    <w:rsid w:val="00F663AD"/>
    <w:rsid w:val="00F67CBF"/>
    <w:rsid w:val="00F87428"/>
    <w:rsid w:val="00F95362"/>
    <w:rsid w:val="00FA4928"/>
    <w:rsid w:val="00FA500E"/>
    <w:rsid w:val="00FB4701"/>
    <w:rsid w:val="00FB619F"/>
    <w:rsid w:val="00FB7E7D"/>
    <w:rsid w:val="00FC5BE1"/>
    <w:rsid w:val="00FF3561"/>
    <w:rsid w:val="0D92D8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B1CB"/>
  <w15:chartTrackingRefBased/>
  <w15:docId w15:val="{ACB52A15-B2E2-4409-BE6A-F1CD4E22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2CE"/>
    <w:pPr>
      <w:spacing w:after="0" w:line="240" w:lineRule="auto"/>
    </w:pPr>
    <w:rPr>
      <w:rFonts w:eastAsiaTheme="minorEastAsia"/>
      <w:sz w:val="24"/>
      <w:szCs w:val="24"/>
      <w:lang w:val="es-ES_tradnl"/>
    </w:rPr>
  </w:style>
  <w:style w:type="paragraph" w:styleId="Ttulo1">
    <w:name w:val="heading 1"/>
    <w:basedOn w:val="Normal"/>
    <w:next w:val="Normal"/>
    <w:link w:val="Ttulo1Car"/>
    <w:uiPriority w:val="9"/>
    <w:qFormat/>
    <w:rsid w:val="00A062CE"/>
    <w:pPr>
      <w:keepNext/>
      <w:spacing w:before="240" w:after="60"/>
      <w:outlineLvl w:val="0"/>
    </w:pPr>
    <w:rPr>
      <w:rFonts w:ascii="Calibri Light" w:eastAsia="Times New Roman" w:hAnsi="Calibri Light" w:cs="Times New Roman"/>
      <w:b/>
      <w:bCs/>
      <w:kern w:val="32"/>
      <w:sz w:val="32"/>
      <w:szCs w:val="32"/>
      <w:lang w:val="es-ES" w:eastAsia="es-ES"/>
    </w:rPr>
  </w:style>
  <w:style w:type="paragraph" w:styleId="Ttulo2">
    <w:name w:val="heading 2"/>
    <w:basedOn w:val="Normal"/>
    <w:next w:val="Normal"/>
    <w:link w:val="Ttulo2Car"/>
    <w:uiPriority w:val="9"/>
    <w:unhideWhenUsed/>
    <w:qFormat/>
    <w:rsid w:val="005223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062CE"/>
    <w:rPr>
      <w:rFonts w:ascii="Calibri Light" w:eastAsia="Times New Roman" w:hAnsi="Calibri Light" w:cs="Times New Roman"/>
      <w:b/>
      <w:bCs/>
      <w:kern w:val="32"/>
      <w:sz w:val="32"/>
      <w:szCs w:val="32"/>
      <w:lang w:val="es-ES" w:eastAsia="es-ES"/>
    </w:rPr>
  </w:style>
  <w:style w:type="paragraph" w:styleId="Encabezado">
    <w:name w:val="header"/>
    <w:basedOn w:val="Normal"/>
    <w:link w:val="EncabezadoCar"/>
    <w:uiPriority w:val="99"/>
    <w:unhideWhenUsed/>
    <w:rsid w:val="00A062CE"/>
    <w:pPr>
      <w:tabs>
        <w:tab w:val="center" w:pos="4252"/>
        <w:tab w:val="right" w:pos="8504"/>
      </w:tabs>
    </w:pPr>
  </w:style>
  <w:style w:type="character" w:customStyle="1" w:styleId="EncabezadoCar">
    <w:name w:val="Encabezado Car"/>
    <w:basedOn w:val="Fuentedeprrafopredeter"/>
    <w:link w:val="Encabezado"/>
    <w:uiPriority w:val="99"/>
    <w:rsid w:val="00A062CE"/>
    <w:rPr>
      <w:rFonts w:eastAsiaTheme="minorEastAsia"/>
      <w:sz w:val="24"/>
      <w:szCs w:val="24"/>
      <w:lang w:val="es-ES_tradnl"/>
    </w:rPr>
  </w:style>
  <w:style w:type="paragraph" w:styleId="Piedepgina">
    <w:name w:val="footer"/>
    <w:basedOn w:val="Normal"/>
    <w:link w:val="PiedepginaCar"/>
    <w:uiPriority w:val="99"/>
    <w:unhideWhenUsed/>
    <w:rsid w:val="00A062CE"/>
    <w:pPr>
      <w:tabs>
        <w:tab w:val="center" w:pos="4252"/>
        <w:tab w:val="right" w:pos="8504"/>
      </w:tabs>
    </w:pPr>
  </w:style>
  <w:style w:type="character" w:customStyle="1" w:styleId="PiedepginaCar">
    <w:name w:val="Pie de página Car"/>
    <w:basedOn w:val="Fuentedeprrafopredeter"/>
    <w:link w:val="Piedepgina"/>
    <w:uiPriority w:val="99"/>
    <w:rsid w:val="00A062CE"/>
    <w:rPr>
      <w:rFonts w:eastAsiaTheme="minorEastAsia"/>
      <w:sz w:val="24"/>
      <w:szCs w:val="24"/>
      <w:lang w:val="es-ES_tradnl"/>
    </w:rPr>
  </w:style>
  <w:style w:type="character" w:customStyle="1" w:styleId="TextodegloboCar">
    <w:name w:val="Texto de globo Car"/>
    <w:basedOn w:val="Fuentedeprrafopredeter"/>
    <w:link w:val="Textodeglobo"/>
    <w:uiPriority w:val="99"/>
    <w:semiHidden/>
    <w:rsid w:val="00A062CE"/>
    <w:rPr>
      <w:rFonts w:ascii="Segoe UI" w:eastAsiaTheme="minorEastAsia" w:hAnsi="Segoe UI" w:cs="Segoe UI"/>
      <w:sz w:val="18"/>
      <w:szCs w:val="18"/>
      <w:lang w:val="es-ES_tradnl"/>
    </w:rPr>
  </w:style>
  <w:style w:type="paragraph" w:styleId="Textodeglobo">
    <w:name w:val="Balloon Text"/>
    <w:basedOn w:val="Normal"/>
    <w:link w:val="TextodegloboCar"/>
    <w:uiPriority w:val="99"/>
    <w:semiHidden/>
    <w:unhideWhenUsed/>
    <w:rsid w:val="00A062CE"/>
    <w:rPr>
      <w:rFonts w:ascii="Segoe UI" w:hAnsi="Segoe UI" w:cs="Segoe UI"/>
      <w:sz w:val="18"/>
      <w:szCs w:val="18"/>
    </w:rPr>
  </w:style>
  <w:style w:type="character" w:styleId="Hipervnculo">
    <w:name w:val="Hyperlink"/>
    <w:basedOn w:val="Fuentedeprrafopredeter"/>
    <w:uiPriority w:val="99"/>
    <w:unhideWhenUsed/>
    <w:rsid w:val="00A062CE"/>
    <w:rPr>
      <w:color w:val="0563C1" w:themeColor="hyperlink"/>
      <w:u w:val="single"/>
    </w:rPr>
  </w:style>
  <w:style w:type="paragraph" w:styleId="Prrafodelista">
    <w:name w:val="List Paragraph"/>
    <w:aliases w:val="NORMAL,Bullet List,FooterText,numbered,List Paragraph1,Paragraphe de liste1,lp1,COLEGIO,Bolita,Guión,Viñeta 2,Párrafo de lista3,BOLA,Párrafo de lista21,Titulo 8,List Paragraph,Párrafo de lista11,Segundo nivel de viñetas,HOJA,BOLADEF,b1"/>
    <w:basedOn w:val="Normal"/>
    <w:link w:val="PrrafodelistaCar"/>
    <w:uiPriority w:val="34"/>
    <w:qFormat/>
    <w:rsid w:val="00A062CE"/>
    <w:pPr>
      <w:ind w:left="720"/>
      <w:contextualSpacing/>
    </w:p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HOJA Car"/>
    <w:link w:val="Prrafodelista"/>
    <w:uiPriority w:val="34"/>
    <w:qFormat/>
    <w:locked/>
    <w:rsid w:val="00A062CE"/>
    <w:rPr>
      <w:rFonts w:eastAsiaTheme="minorEastAsia"/>
      <w:sz w:val="24"/>
      <w:szCs w:val="24"/>
      <w:lang w:val="es-ES_tradnl"/>
    </w:rPr>
  </w:style>
  <w:style w:type="paragraph" w:styleId="Textonotapie">
    <w:name w:val="footnote text"/>
    <w:basedOn w:val="Normal"/>
    <w:link w:val="TextonotapieCar"/>
    <w:uiPriority w:val="99"/>
    <w:semiHidden/>
    <w:unhideWhenUsed/>
    <w:qFormat/>
    <w:rsid w:val="00A062CE"/>
    <w:rPr>
      <w:rFonts w:eastAsiaTheme="minorHAnsi"/>
      <w:sz w:val="20"/>
      <w:szCs w:val="20"/>
      <w:lang w:val="es-CO"/>
    </w:rPr>
  </w:style>
  <w:style w:type="character" w:customStyle="1" w:styleId="TextonotapieCar">
    <w:name w:val="Texto nota pie Car"/>
    <w:basedOn w:val="Fuentedeprrafopredeter"/>
    <w:link w:val="Textonotapie"/>
    <w:uiPriority w:val="99"/>
    <w:semiHidden/>
    <w:qFormat/>
    <w:rsid w:val="00A062CE"/>
    <w:rPr>
      <w:sz w:val="20"/>
      <w:szCs w:val="20"/>
    </w:rPr>
  </w:style>
  <w:style w:type="character" w:styleId="Refdenotaalpie">
    <w:name w:val="footnote reference"/>
    <w:basedOn w:val="Fuentedeprrafopredeter"/>
    <w:uiPriority w:val="99"/>
    <w:semiHidden/>
    <w:unhideWhenUsed/>
    <w:qFormat/>
    <w:rsid w:val="00A062CE"/>
    <w:rPr>
      <w:vertAlign w:val="superscript"/>
    </w:rPr>
  </w:style>
  <w:style w:type="table" w:styleId="Tablaconcuadrcula">
    <w:name w:val="Table Grid"/>
    <w:basedOn w:val="Tablanormal"/>
    <w:uiPriority w:val="59"/>
    <w:qFormat/>
    <w:rsid w:val="00A06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5oscura-nfasis2">
    <w:name w:val="Grid Table 5 Dark Accent 2"/>
    <w:basedOn w:val="Tablanormal"/>
    <w:uiPriority w:val="50"/>
    <w:rsid w:val="00A062C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Refdecomentario">
    <w:name w:val="annotation reference"/>
    <w:uiPriority w:val="99"/>
    <w:unhideWhenUsed/>
    <w:qFormat/>
    <w:rsid w:val="00A062CE"/>
    <w:rPr>
      <w:sz w:val="16"/>
      <w:szCs w:val="16"/>
    </w:rPr>
  </w:style>
  <w:style w:type="paragraph" w:styleId="Textocomentario">
    <w:name w:val="annotation text"/>
    <w:basedOn w:val="Normal"/>
    <w:link w:val="TextocomentarioCar"/>
    <w:unhideWhenUsed/>
    <w:qFormat/>
    <w:rsid w:val="00A062CE"/>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qFormat/>
    <w:rsid w:val="00A062CE"/>
    <w:rPr>
      <w:rFonts w:ascii="Times New Roman" w:eastAsia="Times New Roman" w:hAnsi="Times New Roman" w:cs="Times New Roman"/>
      <w:sz w:val="20"/>
      <w:szCs w:val="20"/>
      <w:lang w:val="es-ES" w:eastAsia="es-ES"/>
    </w:rPr>
  </w:style>
  <w:style w:type="paragraph" w:styleId="Listaconvietas2">
    <w:name w:val="List Bullet 2"/>
    <w:basedOn w:val="Normal"/>
    <w:rsid w:val="00A062CE"/>
    <w:pPr>
      <w:numPr>
        <w:numId w:val="10"/>
      </w:numPr>
      <w:contextualSpacing/>
    </w:pPr>
    <w:rPr>
      <w:rFonts w:ascii="Times New Roman" w:eastAsia="Times New Roman" w:hAnsi="Times New Roman" w:cs="Times New Roman"/>
      <w:lang w:val="es-ES" w:eastAsia="es-ES"/>
    </w:rPr>
  </w:style>
  <w:style w:type="table" w:styleId="Tabladecuadrcula4-nfasis2">
    <w:name w:val="Grid Table 4 Accent 2"/>
    <w:basedOn w:val="Tablanormal"/>
    <w:uiPriority w:val="49"/>
    <w:rsid w:val="00A062CE"/>
    <w:pPr>
      <w:spacing w:after="0" w:line="240" w:lineRule="auto"/>
    </w:pPr>
    <w:rPr>
      <w:sz w:val="24"/>
      <w:szCs w:val="24"/>
      <w:lang w:val="es-ES_tradnl"/>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uesto">
    <w:name w:val="Title"/>
    <w:basedOn w:val="Normal"/>
    <w:link w:val="PuestoCar"/>
    <w:qFormat/>
    <w:rsid w:val="00A062CE"/>
    <w:pPr>
      <w:spacing w:after="160" w:line="259" w:lineRule="auto"/>
      <w:jc w:val="center"/>
    </w:pPr>
    <w:rPr>
      <w:rFonts w:ascii="Arial" w:eastAsia="Times New Roman" w:hAnsi="Arial" w:cs="Times New Roman"/>
      <w:bCs/>
      <w:sz w:val="22"/>
      <w:szCs w:val="16"/>
      <w:lang w:val="es-CO" w:eastAsia="zh-CN"/>
    </w:rPr>
  </w:style>
  <w:style w:type="character" w:customStyle="1" w:styleId="PuestoCar">
    <w:name w:val="Puesto Car"/>
    <w:basedOn w:val="Fuentedeprrafopredeter"/>
    <w:link w:val="Puesto"/>
    <w:rsid w:val="00A062CE"/>
    <w:rPr>
      <w:rFonts w:ascii="Arial" w:eastAsia="Times New Roman" w:hAnsi="Arial" w:cs="Times New Roman"/>
      <w:bCs/>
      <w:szCs w:val="16"/>
      <w:lang w:eastAsia="zh-CN"/>
    </w:rPr>
  </w:style>
  <w:style w:type="paragraph" w:styleId="TtulodeTDC">
    <w:name w:val="TOC Heading"/>
    <w:basedOn w:val="Ttulo1"/>
    <w:next w:val="Normal"/>
    <w:uiPriority w:val="39"/>
    <w:unhideWhenUsed/>
    <w:qFormat/>
    <w:rsid w:val="006539CE"/>
    <w:pPr>
      <w:keepLines/>
      <w:spacing w:after="0" w:line="259" w:lineRule="auto"/>
      <w:outlineLvl w:val="9"/>
    </w:pPr>
    <w:rPr>
      <w:rFonts w:asciiTheme="majorHAnsi" w:eastAsiaTheme="majorEastAsia" w:hAnsiTheme="majorHAnsi" w:cstheme="majorBidi"/>
      <w:b w:val="0"/>
      <w:bCs w:val="0"/>
      <w:color w:val="2E74B5" w:themeColor="accent1" w:themeShade="BF"/>
      <w:kern w:val="0"/>
      <w:lang w:val="es-CO" w:eastAsia="es-CO"/>
    </w:rPr>
  </w:style>
  <w:style w:type="paragraph" w:styleId="TDC1">
    <w:name w:val="toc 1"/>
    <w:basedOn w:val="Normal"/>
    <w:next w:val="Normal"/>
    <w:autoRedefine/>
    <w:uiPriority w:val="39"/>
    <w:unhideWhenUsed/>
    <w:rsid w:val="006539CE"/>
    <w:pPr>
      <w:spacing w:after="100"/>
    </w:pPr>
  </w:style>
  <w:style w:type="paragraph" w:styleId="TDC2">
    <w:name w:val="toc 2"/>
    <w:basedOn w:val="Normal"/>
    <w:next w:val="Normal"/>
    <w:autoRedefine/>
    <w:uiPriority w:val="39"/>
    <w:unhideWhenUsed/>
    <w:rsid w:val="006539CE"/>
    <w:pPr>
      <w:spacing w:after="100" w:line="259" w:lineRule="auto"/>
      <w:ind w:left="220"/>
    </w:pPr>
    <w:rPr>
      <w:rFonts w:cs="Times New Roman"/>
      <w:sz w:val="22"/>
      <w:szCs w:val="22"/>
      <w:lang w:val="es-CO" w:eastAsia="es-CO"/>
    </w:rPr>
  </w:style>
  <w:style w:type="paragraph" w:styleId="TDC3">
    <w:name w:val="toc 3"/>
    <w:basedOn w:val="Normal"/>
    <w:next w:val="Normal"/>
    <w:autoRedefine/>
    <w:uiPriority w:val="39"/>
    <w:unhideWhenUsed/>
    <w:rsid w:val="006539CE"/>
    <w:pPr>
      <w:spacing w:after="100" w:line="259" w:lineRule="auto"/>
      <w:ind w:left="440"/>
    </w:pPr>
    <w:rPr>
      <w:rFonts w:cs="Times New Roman"/>
      <w:sz w:val="22"/>
      <w:szCs w:val="22"/>
      <w:lang w:val="es-CO" w:eastAsia="es-CO"/>
    </w:rPr>
  </w:style>
  <w:style w:type="character" w:customStyle="1" w:styleId="Ttulo2Car">
    <w:name w:val="Título 2 Car"/>
    <w:basedOn w:val="Fuentedeprrafopredeter"/>
    <w:link w:val="Ttulo2"/>
    <w:uiPriority w:val="9"/>
    <w:rsid w:val="005223E8"/>
    <w:rPr>
      <w:rFonts w:asciiTheme="majorHAnsi" w:eastAsiaTheme="majorEastAsia" w:hAnsiTheme="majorHAnsi" w:cstheme="majorBidi"/>
      <w:color w:val="2E74B5" w:themeColor="accent1" w:themeShade="BF"/>
      <w:sz w:val="26"/>
      <w:szCs w:val="26"/>
      <w:lang w:val="es-ES_tradnl"/>
    </w:rPr>
  </w:style>
  <w:style w:type="paragraph" w:styleId="Asuntodelcomentario">
    <w:name w:val="annotation subject"/>
    <w:basedOn w:val="Textocomentario"/>
    <w:next w:val="Textocomentario"/>
    <w:link w:val="AsuntodelcomentarioCar"/>
    <w:uiPriority w:val="99"/>
    <w:semiHidden/>
    <w:unhideWhenUsed/>
    <w:rsid w:val="00B61622"/>
    <w:rPr>
      <w:rFonts w:asciiTheme="minorHAnsi" w:eastAsiaTheme="minorEastAsia" w:hAnsiTheme="minorHAnsi" w:cstheme="minorBidi"/>
      <w:b/>
      <w:bCs/>
      <w:lang w:val="es-ES_tradnl" w:eastAsia="en-US"/>
    </w:rPr>
  </w:style>
  <w:style w:type="character" w:customStyle="1" w:styleId="AsuntodelcomentarioCar">
    <w:name w:val="Asunto del comentario Car"/>
    <w:basedOn w:val="TextocomentarioCar"/>
    <w:link w:val="Asuntodelcomentario"/>
    <w:uiPriority w:val="99"/>
    <w:semiHidden/>
    <w:rsid w:val="00B61622"/>
    <w:rPr>
      <w:rFonts w:ascii="Times New Roman" w:eastAsiaTheme="minorEastAsia" w:hAnsi="Times New Roman" w:cs="Times New Roman"/>
      <w:b/>
      <w:bCs/>
      <w:sz w:val="20"/>
      <w:szCs w:val="20"/>
      <w:lang w:val="es-ES_tradnl" w:eastAsia="es-ES"/>
    </w:rPr>
  </w:style>
  <w:style w:type="paragraph" w:styleId="NormalWeb">
    <w:name w:val="Normal (Web)"/>
    <w:basedOn w:val="Normal"/>
    <w:uiPriority w:val="99"/>
    <w:unhideWhenUsed/>
    <w:rsid w:val="00173A22"/>
    <w:pPr>
      <w:spacing w:before="100" w:beforeAutospacing="1" w:after="100" w:afterAutospacing="1"/>
    </w:pPr>
    <w:rPr>
      <w:rFonts w:ascii="Times New Roman" w:eastAsia="Times New Roman" w:hAnsi="Times New Roman" w:cs="Times New Roman"/>
      <w:lang w:val="es-CO" w:eastAsia="es-MX"/>
    </w:rPr>
  </w:style>
  <w:style w:type="paragraph" w:styleId="Textoindependiente">
    <w:name w:val="Body Text"/>
    <w:basedOn w:val="Normal"/>
    <w:link w:val="TextoindependienteCar"/>
    <w:uiPriority w:val="1"/>
    <w:qFormat/>
    <w:rsid w:val="00F03B33"/>
    <w:pPr>
      <w:tabs>
        <w:tab w:val="left" w:pos="1021"/>
      </w:tabs>
      <w:spacing w:after="160" w:line="259" w:lineRule="auto"/>
      <w:jc w:val="both"/>
    </w:pPr>
    <w:rPr>
      <w:rFonts w:ascii="Verdana" w:eastAsia="Times New Roman" w:hAnsi="Verdana" w:cs="Times New Roman"/>
      <w:color w:val="FFFFFF"/>
      <w:sz w:val="20"/>
      <w:szCs w:val="20"/>
      <w:lang w:val="es-ES" w:eastAsia="es-ES"/>
    </w:rPr>
  </w:style>
  <w:style w:type="character" w:customStyle="1" w:styleId="TextoindependienteCar">
    <w:name w:val="Texto independiente Car"/>
    <w:basedOn w:val="Fuentedeprrafopredeter"/>
    <w:link w:val="Textoindependiente"/>
    <w:uiPriority w:val="1"/>
    <w:qFormat/>
    <w:rsid w:val="00F03B33"/>
    <w:rPr>
      <w:rFonts w:ascii="Verdana" w:eastAsia="Times New Roman" w:hAnsi="Verdana" w:cs="Times New Roman"/>
      <w:color w:val="FFFFFF"/>
      <w:sz w:val="20"/>
      <w:szCs w:val="20"/>
      <w:lang w:val="es-ES" w:eastAsia="es-ES"/>
    </w:rPr>
  </w:style>
  <w:style w:type="paragraph" w:styleId="Textoindependiente2">
    <w:name w:val="Body Text 2"/>
    <w:basedOn w:val="Normal"/>
    <w:link w:val="Textoindependiente2Car"/>
    <w:uiPriority w:val="99"/>
    <w:unhideWhenUsed/>
    <w:rsid w:val="00036254"/>
    <w:pPr>
      <w:spacing w:after="120" w:line="480" w:lineRule="auto"/>
    </w:pPr>
  </w:style>
  <w:style w:type="character" w:customStyle="1" w:styleId="Textoindependiente2Car">
    <w:name w:val="Texto independiente 2 Car"/>
    <w:basedOn w:val="Fuentedeprrafopredeter"/>
    <w:link w:val="Textoindependiente2"/>
    <w:uiPriority w:val="99"/>
    <w:rsid w:val="00036254"/>
    <w:rPr>
      <w:rFonts w:eastAsiaTheme="minorEastAsia"/>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5700">
      <w:bodyDiv w:val="1"/>
      <w:marLeft w:val="0"/>
      <w:marRight w:val="0"/>
      <w:marTop w:val="0"/>
      <w:marBottom w:val="0"/>
      <w:divBdr>
        <w:top w:val="none" w:sz="0" w:space="0" w:color="auto"/>
        <w:left w:val="none" w:sz="0" w:space="0" w:color="auto"/>
        <w:bottom w:val="none" w:sz="0" w:space="0" w:color="auto"/>
        <w:right w:val="none" w:sz="0" w:space="0" w:color="auto"/>
      </w:divBdr>
    </w:div>
    <w:div w:id="31999730">
      <w:bodyDiv w:val="1"/>
      <w:marLeft w:val="0"/>
      <w:marRight w:val="0"/>
      <w:marTop w:val="0"/>
      <w:marBottom w:val="0"/>
      <w:divBdr>
        <w:top w:val="none" w:sz="0" w:space="0" w:color="auto"/>
        <w:left w:val="none" w:sz="0" w:space="0" w:color="auto"/>
        <w:bottom w:val="none" w:sz="0" w:space="0" w:color="auto"/>
        <w:right w:val="none" w:sz="0" w:space="0" w:color="auto"/>
      </w:divBdr>
    </w:div>
    <w:div w:id="337005218">
      <w:bodyDiv w:val="1"/>
      <w:marLeft w:val="0"/>
      <w:marRight w:val="0"/>
      <w:marTop w:val="0"/>
      <w:marBottom w:val="0"/>
      <w:divBdr>
        <w:top w:val="none" w:sz="0" w:space="0" w:color="auto"/>
        <w:left w:val="none" w:sz="0" w:space="0" w:color="auto"/>
        <w:bottom w:val="none" w:sz="0" w:space="0" w:color="auto"/>
        <w:right w:val="none" w:sz="0" w:space="0" w:color="auto"/>
      </w:divBdr>
    </w:div>
    <w:div w:id="479545218">
      <w:bodyDiv w:val="1"/>
      <w:marLeft w:val="0"/>
      <w:marRight w:val="0"/>
      <w:marTop w:val="0"/>
      <w:marBottom w:val="0"/>
      <w:divBdr>
        <w:top w:val="none" w:sz="0" w:space="0" w:color="auto"/>
        <w:left w:val="none" w:sz="0" w:space="0" w:color="auto"/>
        <w:bottom w:val="none" w:sz="0" w:space="0" w:color="auto"/>
        <w:right w:val="none" w:sz="0" w:space="0" w:color="auto"/>
      </w:divBdr>
    </w:div>
    <w:div w:id="679313071">
      <w:bodyDiv w:val="1"/>
      <w:marLeft w:val="0"/>
      <w:marRight w:val="0"/>
      <w:marTop w:val="0"/>
      <w:marBottom w:val="0"/>
      <w:divBdr>
        <w:top w:val="none" w:sz="0" w:space="0" w:color="auto"/>
        <w:left w:val="none" w:sz="0" w:space="0" w:color="auto"/>
        <w:bottom w:val="none" w:sz="0" w:space="0" w:color="auto"/>
        <w:right w:val="none" w:sz="0" w:space="0" w:color="auto"/>
      </w:divBdr>
    </w:div>
    <w:div w:id="753480083">
      <w:bodyDiv w:val="1"/>
      <w:marLeft w:val="0"/>
      <w:marRight w:val="0"/>
      <w:marTop w:val="0"/>
      <w:marBottom w:val="0"/>
      <w:divBdr>
        <w:top w:val="none" w:sz="0" w:space="0" w:color="auto"/>
        <w:left w:val="none" w:sz="0" w:space="0" w:color="auto"/>
        <w:bottom w:val="none" w:sz="0" w:space="0" w:color="auto"/>
        <w:right w:val="none" w:sz="0" w:space="0" w:color="auto"/>
      </w:divBdr>
    </w:div>
    <w:div w:id="858736001">
      <w:bodyDiv w:val="1"/>
      <w:marLeft w:val="0"/>
      <w:marRight w:val="0"/>
      <w:marTop w:val="0"/>
      <w:marBottom w:val="0"/>
      <w:divBdr>
        <w:top w:val="none" w:sz="0" w:space="0" w:color="auto"/>
        <w:left w:val="none" w:sz="0" w:space="0" w:color="auto"/>
        <w:bottom w:val="none" w:sz="0" w:space="0" w:color="auto"/>
        <w:right w:val="none" w:sz="0" w:space="0" w:color="auto"/>
      </w:divBdr>
      <w:divsChild>
        <w:div w:id="1634098474">
          <w:marLeft w:val="0"/>
          <w:marRight w:val="0"/>
          <w:marTop w:val="0"/>
          <w:marBottom w:val="0"/>
          <w:divBdr>
            <w:top w:val="none" w:sz="0" w:space="0" w:color="auto"/>
            <w:left w:val="none" w:sz="0" w:space="0" w:color="auto"/>
            <w:bottom w:val="none" w:sz="0" w:space="0" w:color="auto"/>
            <w:right w:val="none" w:sz="0" w:space="0" w:color="auto"/>
          </w:divBdr>
        </w:div>
      </w:divsChild>
    </w:div>
    <w:div w:id="868303122">
      <w:bodyDiv w:val="1"/>
      <w:marLeft w:val="0"/>
      <w:marRight w:val="0"/>
      <w:marTop w:val="0"/>
      <w:marBottom w:val="0"/>
      <w:divBdr>
        <w:top w:val="none" w:sz="0" w:space="0" w:color="auto"/>
        <w:left w:val="none" w:sz="0" w:space="0" w:color="auto"/>
        <w:bottom w:val="none" w:sz="0" w:space="0" w:color="auto"/>
        <w:right w:val="none" w:sz="0" w:space="0" w:color="auto"/>
      </w:divBdr>
    </w:div>
    <w:div w:id="871379308">
      <w:bodyDiv w:val="1"/>
      <w:marLeft w:val="0"/>
      <w:marRight w:val="0"/>
      <w:marTop w:val="0"/>
      <w:marBottom w:val="0"/>
      <w:divBdr>
        <w:top w:val="none" w:sz="0" w:space="0" w:color="auto"/>
        <w:left w:val="none" w:sz="0" w:space="0" w:color="auto"/>
        <w:bottom w:val="none" w:sz="0" w:space="0" w:color="auto"/>
        <w:right w:val="none" w:sz="0" w:space="0" w:color="auto"/>
      </w:divBdr>
    </w:div>
    <w:div w:id="1262029085">
      <w:bodyDiv w:val="1"/>
      <w:marLeft w:val="0"/>
      <w:marRight w:val="0"/>
      <w:marTop w:val="0"/>
      <w:marBottom w:val="0"/>
      <w:divBdr>
        <w:top w:val="none" w:sz="0" w:space="0" w:color="auto"/>
        <w:left w:val="none" w:sz="0" w:space="0" w:color="auto"/>
        <w:bottom w:val="none" w:sz="0" w:space="0" w:color="auto"/>
        <w:right w:val="none" w:sz="0" w:space="0" w:color="auto"/>
      </w:divBdr>
      <w:divsChild>
        <w:div w:id="1493644644">
          <w:marLeft w:val="0"/>
          <w:marRight w:val="0"/>
          <w:marTop w:val="0"/>
          <w:marBottom w:val="0"/>
          <w:divBdr>
            <w:top w:val="none" w:sz="0" w:space="0" w:color="auto"/>
            <w:left w:val="none" w:sz="0" w:space="0" w:color="auto"/>
            <w:bottom w:val="none" w:sz="0" w:space="0" w:color="auto"/>
            <w:right w:val="none" w:sz="0" w:space="0" w:color="auto"/>
          </w:divBdr>
        </w:div>
      </w:divsChild>
    </w:div>
    <w:div w:id="1266159774">
      <w:bodyDiv w:val="1"/>
      <w:marLeft w:val="0"/>
      <w:marRight w:val="0"/>
      <w:marTop w:val="0"/>
      <w:marBottom w:val="0"/>
      <w:divBdr>
        <w:top w:val="none" w:sz="0" w:space="0" w:color="auto"/>
        <w:left w:val="none" w:sz="0" w:space="0" w:color="auto"/>
        <w:bottom w:val="none" w:sz="0" w:space="0" w:color="auto"/>
        <w:right w:val="none" w:sz="0" w:space="0" w:color="auto"/>
      </w:divBdr>
    </w:div>
    <w:div w:id="1284263606">
      <w:bodyDiv w:val="1"/>
      <w:marLeft w:val="0"/>
      <w:marRight w:val="0"/>
      <w:marTop w:val="0"/>
      <w:marBottom w:val="0"/>
      <w:divBdr>
        <w:top w:val="none" w:sz="0" w:space="0" w:color="auto"/>
        <w:left w:val="none" w:sz="0" w:space="0" w:color="auto"/>
        <w:bottom w:val="none" w:sz="0" w:space="0" w:color="auto"/>
        <w:right w:val="none" w:sz="0" w:space="0" w:color="auto"/>
      </w:divBdr>
    </w:div>
    <w:div w:id="1290018170">
      <w:bodyDiv w:val="1"/>
      <w:marLeft w:val="0"/>
      <w:marRight w:val="0"/>
      <w:marTop w:val="0"/>
      <w:marBottom w:val="0"/>
      <w:divBdr>
        <w:top w:val="none" w:sz="0" w:space="0" w:color="auto"/>
        <w:left w:val="none" w:sz="0" w:space="0" w:color="auto"/>
        <w:bottom w:val="none" w:sz="0" w:space="0" w:color="auto"/>
        <w:right w:val="none" w:sz="0" w:space="0" w:color="auto"/>
      </w:divBdr>
      <w:divsChild>
        <w:div w:id="1679888972">
          <w:marLeft w:val="0"/>
          <w:marRight w:val="0"/>
          <w:marTop w:val="0"/>
          <w:marBottom w:val="0"/>
          <w:divBdr>
            <w:top w:val="none" w:sz="0" w:space="0" w:color="auto"/>
            <w:left w:val="none" w:sz="0" w:space="0" w:color="auto"/>
            <w:bottom w:val="none" w:sz="0" w:space="0" w:color="auto"/>
            <w:right w:val="none" w:sz="0" w:space="0" w:color="auto"/>
          </w:divBdr>
          <w:divsChild>
            <w:div w:id="1896770236">
              <w:marLeft w:val="0"/>
              <w:marRight w:val="0"/>
              <w:marTop w:val="0"/>
              <w:marBottom w:val="0"/>
              <w:divBdr>
                <w:top w:val="none" w:sz="0" w:space="0" w:color="auto"/>
                <w:left w:val="none" w:sz="0" w:space="0" w:color="auto"/>
                <w:bottom w:val="none" w:sz="0" w:space="0" w:color="auto"/>
                <w:right w:val="none" w:sz="0" w:space="0" w:color="auto"/>
              </w:divBdr>
              <w:divsChild>
                <w:div w:id="1284072605">
                  <w:marLeft w:val="0"/>
                  <w:marRight w:val="0"/>
                  <w:marTop w:val="0"/>
                  <w:marBottom w:val="0"/>
                  <w:divBdr>
                    <w:top w:val="none" w:sz="0" w:space="0" w:color="auto"/>
                    <w:left w:val="none" w:sz="0" w:space="0" w:color="auto"/>
                    <w:bottom w:val="none" w:sz="0" w:space="0" w:color="auto"/>
                    <w:right w:val="none" w:sz="0" w:space="0" w:color="auto"/>
                  </w:divBdr>
                  <w:divsChild>
                    <w:div w:id="133644109">
                      <w:marLeft w:val="0"/>
                      <w:marRight w:val="0"/>
                      <w:marTop w:val="0"/>
                      <w:marBottom w:val="0"/>
                      <w:divBdr>
                        <w:top w:val="none" w:sz="0" w:space="0" w:color="auto"/>
                        <w:left w:val="none" w:sz="0" w:space="0" w:color="auto"/>
                        <w:bottom w:val="none" w:sz="0" w:space="0" w:color="auto"/>
                        <w:right w:val="none" w:sz="0" w:space="0" w:color="auto"/>
                      </w:divBdr>
                      <w:divsChild>
                        <w:div w:id="1682512845">
                          <w:marLeft w:val="0"/>
                          <w:marRight w:val="0"/>
                          <w:marTop w:val="0"/>
                          <w:marBottom w:val="0"/>
                          <w:divBdr>
                            <w:top w:val="none" w:sz="0" w:space="0" w:color="auto"/>
                            <w:left w:val="none" w:sz="0" w:space="0" w:color="auto"/>
                            <w:bottom w:val="none" w:sz="0" w:space="0" w:color="auto"/>
                            <w:right w:val="none" w:sz="0" w:space="0" w:color="auto"/>
                          </w:divBdr>
                          <w:divsChild>
                            <w:div w:id="1284464075">
                              <w:marLeft w:val="0"/>
                              <w:marRight w:val="0"/>
                              <w:marTop w:val="0"/>
                              <w:marBottom w:val="0"/>
                              <w:divBdr>
                                <w:top w:val="none" w:sz="0" w:space="0" w:color="auto"/>
                                <w:left w:val="none" w:sz="0" w:space="0" w:color="auto"/>
                                <w:bottom w:val="none" w:sz="0" w:space="0" w:color="auto"/>
                                <w:right w:val="none" w:sz="0" w:space="0" w:color="auto"/>
                              </w:divBdr>
                              <w:divsChild>
                                <w:div w:id="427510484">
                                  <w:marLeft w:val="0"/>
                                  <w:marRight w:val="0"/>
                                  <w:marTop w:val="0"/>
                                  <w:marBottom w:val="0"/>
                                  <w:divBdr>
                                    <w:top w:val="none" w:sz="0" w:space="0" w:color="auto"/>
                                    <w:left w:val="none" w:sz="0" w:space="0" w:color="auto"/>
                                    <w:bottom w:val="none" w:sz="0" w:space="0" w:color="auto"/>
                                    <w:right w:val="none" w:sz="0" w:space="0" w:color="auto"/>
                                  </w:divBdr>
                                  <w:divsChild>
                                    <w:div w:id="1338771420">
                                      <w:marLeft w:val="0"/>
                                      <w:marRight w:val="0"/>
                                      <w:marTop w:val="0"/>
                                      <w:marBottom w:val="0"/>
                                      <w:divBdr>
                                        <w:top w:val="none" w:sz="0" w:space="0" w:color="auto"/>
                                        <w:left w:val="none" w:sz="0" w:space="0" w:color="auto"/>
                                        <w:bottom w:val="none" w:sz="0" w:space="0" w:color="auto"/>
                                        <w:right w:val="none" w:sz="0" w:space="0" w:color="auto"/>
                                      </w:divBdr>
                                      <w:divsChild>
                                        <w:div w:id="182362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859105">
                      <w:marLeft w:val="0"/>
                      <w:marRight w:val="0"/>
                      <w:marTop w:val="0"/>
                      <w:marBottom w:val="0"/>
                      <w:divBdr>
                        <w:top w:val="none" w:sz="0" w:space="0" w:color="auto"/>
                        <w:left w:val="none" w:sz="0" w:space="0" w:color="auto"/>
                        <w:bottom w:val="none" w:sz="0" w:space="0" w:color="auto"/>
                        <w:right w:val="none" w:sz="0" w:space="0" w:color="auto"/>
                      </w:divBdr>
                      <w:divsChild>
                        <w:div w:id="2080515201">
                          <w:marLeft w:val="-15"/>
                          <w:marRight w:val="-15"/>
                          <w:marTop w:val="0"/>
                          <w:marBottom w:val="0"/>
                          <w:divBdr>
                            <w:top w:val="none" w:sz="0" w:space="0" w:color="auto"/>
                            <w:left w:val="none" w:sz="0" w:space="0" w:color="auto"/>
                            <w:bottom w:val="none" w:sz="0" w:space="0" w:color="auto"/>
                            <w:right w:val="none" w:sz="0" w:space="0" w:color="auto"/>
                          </w:divBdr>
                        </w:div>
                        <w:div w:id="90203741">
                          <w:marLeft w:val="0"/>
                          <w:marRight w:val="0"/>
                          <w:marTop w:val="0"/>
                          <w:marBottom w:val="0"/>
                          <w:divBdr>
                            <w:top w:val="none" w:sz="0" w:space="0" w:color="auto"/>
                            <w:left w:val="none" w:sz="0" w:space="0" w:color="auto"/>
                            <w:bottom w:val="none" w:sz="0" w:space="0" w:color="auto"/>
                            <w:right w:val="none" w:sz="0" w:space="0" w:color="auto"/>
                          </w:divBdr>
                          <w:divsChild>
                            <w:div w:id="215093446">
                              <w:marLeft w:val="0"/>
                              <w:marRight w:val="0"/>
                              <w:marTop w:val="0"/>
                              <w:marBottom w:val="0"/>
                              <w:divBdr>
                                <w:top w:val="none" w:sz="0" w:space="0" w:color="auto"/>
                                <w:left w:val="none" w:sz="0" w:space="0" w:color="auto"/>
                                <w:bottom w:val="none" w:sz="0" w:space="0" w:color="auto"/>
                                <w:right w:val="none" w:sz="0" w:space="0" w:color="auto"/>
                              </w:divBdr>
                              <w:divsChild>
                                <w:div w:id="1783376356">
                                  <w:marLeft w:val="0"/>
                                  <w:marRight w:val="0"/>
                                  <w:marTop w:val="0"/>
                                  <w:marBottom w:val="0"/>
                                  <w:divBdr>
                                    <w:top w:val="none" w:sz="0" w:space="0" w:color="auto"/>
                                    <w:left w:val="none" w:sz="0" w:space="0" w:color="auto"/>
                                    <w:bottom w:val="none" w:sz="0" w:space="0" w:color="auto"/>
                                    <w:right w:val="none" w:sz="0" w:space="0" w:color="auto"/>
                                  </w:divBdr>
                                </w:div>
                                <w:div w:id="1155101928">
                                  <w:marLeft w:val="0"/>
                                  <w:marRight w:val="0"/>
                                  <w:marTop w:val="0"/>
                                  <w:marBottom w:val="0"/>
                                  <w:divBdr>
                                    <w:top w:val="none" w:sz="0" w:space="0" w:color="auto"/>
                                    <w:left w:val="none" w:sz="0" w:space="0" w:color="auto"/>
                                    <w:bottom w:val="none" w:sz="0" w:space="0" w:color="auto"/>
                                    <w:right w:val="none" w:sz="0" w:space="0" w:color="auto"/>
                                  </w:divBdr>
                                  <w:divsChild>
                                    <w:div w:id="1663005432">
                                      <w:marLeft w:val="0"/>
                                      <w:marRight w:val="0"/>
                                      <w:marTop w:val="0"/>
                                      <w:marBottom w:val="0"/>
                                      <w:divBdr>
                                        <w:top w:val="none" w:sz="0" w:space="0" w:color="auto"/>
                                        <w:left w:val="none" w:sz="0" w:space="0" w:color="auto"/>
                                        <w:bottom w:val="none" w:sz="0" w:space="0" w:color="auto"/>
                                        <w:right w:val="none" w:sz="0" w:space="0" w:color="auto"/>
                                      </w:divBdr>
                                      <w:divsChild>
                                        <w:div w:id="29152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15986">
          <w:marLeft w:val="0"/>
          <w:marRight w:val="0"/>
          <w:marTop w:val="0"/>
          <w:marBottom w:val="0"/>
          <w:divBdr>
            <w:top w:val="none" w:sz="0" w:space="0" w:color="auto"/>
            <w:left w:val="none" w:sz="0" w:space="0" w:color="auto"/>
            <w:bottom w:val="none" w:sz="0" w:space="0" w:color="auto"/>
            <w:right w:val="none" w:sz="0" w:space="0" w:color="auto"/>
          </w:divBdr>
          <w:divsChild>
            <w:div w:id="1890603970">
              <w:marLeft w:val="0"/>
              <w:marRight w:val="0"/>
              <w:marTop w:val="0"/>
              <w:marBottom w:val="0"/>
              <w:divBdr>
                <w:top w:val="none" w:sz="0" w:space="0" w:color="auto"/>
                <w:left w:val="none" w:sz="0" w:space="0" w:color="auto"/>
                <w:bottom w:val="none" w:sz="0" w:space="0" w:color="auto"/>
                <w:right w:val="none" w:sz="0" w:space="0" w:color="auto"/>
              </w:divBdr>
              <w:divsChild>
                <w:div w:id="1953441848">
                  <w:marLeft w:val="-15"/>
                  <w:marRight w:val="-15"/>
                  <w:marTop w:val="0"/>
                  <w:marBottom w:val="0"/>
                  <w:divBdr>
                    <w:top w:val="none" w:sz="0" w:space="0" w:color="auto"/>
                    <w:left w:val="none" w:sz="0" w:space="0" w:color="auto"/>
                    <w:bottom w:val="none" w:sz="0" w:space="0" w:color="auto"/>
                    <w:right w:val="none" w:sz="0" w:space="0" w:color="auto"/>
                  </w:divBdr>
                </w:div>
                <w:div w:id="995183818">
                  <w:marLeft w:val="0"/>
                  <w:marRight w:val="0"/>
                  <w:marTop w:val="0"/>
                  <w:marBottom w:val="0"/>
                  <w:divBdr>
                    <w:top w:val="none" w:sz="0" w:space="0" w:color="auto"/>
                    <w:left w:val="none" w:sz="0" w:space="0" w:color="auto"/>
                    <w:bottom w:val="none" w:sz="0" w:space="0" w:color="auto"/>
                    <w:right w:val="none" w:sz="0" w:space="0" w:color="auto"/>
                  </w:divBdr>
                  <w:divsChild>
                    <w:div w:id="323582062">
                      <w:marLeft w:val="0"/>
                      <w:marRight w:val="0"/>
                      <w:marTop w:val="0"/>
                      <w:marBottom w:val="0"/>
                      <w:divBdr>
                        <w:top w:val="single" w:sz="24" w:space="0" w:color="0F0F0F"/>
                        <w:left w:val="single" w:sz="24" w:space="0" w:color="0F0F0F"/>
                        <w:bottom w:val="single" w:sz="24" w:space="0" w:color="0F0F0F"/>
                        <w:right w:val="single" w:sz="24" w:space="0" w:color="0F0F0F"/>
                      </w:divBdr>
                      <w:divsChild>
                        <w:div w:id="426777402">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28704077">
      <w:bodyDiv w:val="1"/>
      <w:marLeft w:val="0"/>
      <w:marRight w:val="0"/>
      <w:marTop w:val="0"/>
      <w:marBottom w:val="0"/>
      <w:divBdr>
        <w:top w:val="none" w:sz="0" w:space="0" w:color="auto"/>
        <w:left w:val="none" w:sz="0" w:space="0" w:color="auto"/>
        <w:bottom w:val="none" w:sz="0" w:space="0" w:color="auto"/>
        <w:right w:val="none" w:sz="0" w:space="0" w:color="auto"/>
      </w:divBdr>
      <w:divsChild>
        <w:div w:id="2058122193">
          <w:marLeft w:val="0"/>
          <w:marRight w:val="0"/>
          <w:marTop w:val="0"/>
          <w:marBottom w:val="0"/>
          <w:divBdr>
            <w:top w:val="none" w:sz="0" w:space="0" w:color="auto"/>
            <w:left w:val="none" w:sz="0" w:space="0" w:color="auto"/>
            <w:bottom w:val="none" w:sz="0" w:space="0" w:color="auto"/>
            <w:right w:val="none" w:sz="0" w:space="0" w:color="auto"/>
          </w:divBdr>
        </w:div>
      </w:divsChild>
    </w:div>
    <w:div w:id="1440103569">
      <w:bodyDiv w:val="1"/>
      <w:marLeft w:val="0"/>
      <w:marRight w:val="0"/>
      <w:marTop w:val="0"/>
      <w:marBottom w:val="0"/>
      <w:divBdr>
        <w:top w:val="none" w:sz="0" w:space="0" w:color="auto"/>
        <w:left w:val="none" w:sz="0" w:space="0" w:color="auto"/>
        <w:bottom w:val="none" w:sz="0" w:space="0" w:color="auto"/>
        <w:right w:val="none" w:sz="0" w:space="0" w:color="auto"/>
      </w:divBdr>
    </w:div>
    <w:div w:id="161188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C283-A9E8-43CF-9009-FBABB4AE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9292</Words>
  <Characters>51109</Characters>
  <Application>Microsoft Office Word</Application>
  <DocSecurity>0</DocSecurity>
  <Lines>425</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Nataly Ariza Cristancho</dc:creator>
  <cp:keywords/>
  <dc:description/>
  <cp:lastModifiedBy>Zulma Nataly Ariza Cristancho</cp:lastModifiedBy>
  <cp:revision>7</cp:revision>
  <cp:lastPrinted>2021-09-02T20:14:00Z</cp:lastPrinted>
  <dcterms:created xsi:type="dcterms:W3CDTF">2021-09-27T16:04:00Z</dcterms:created>
  <dcterms:modified xsi:type="dcterms:W3CDTF">2021-09-28T19:19:00Z</dcterms:modified>
</cp:coreProperties>
</file>