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8925" w14:textId="77777777" w:rsidR="00601123" w:rsidRDefault="00601123">
      <w:pPr>
        <w:rPr>
          <w:lang w:val="es-ES"/>
        </w:rPr>
        <w:sectPr w:rsidR="00601123" w:rsidSect="00A956DF">
          <w:headerReference w:type="default" r:id="rId8"/>
          <w:type w:val="continuous"/>
          <w:pgSz w:w="12240" w:h="15840"/>
          <w:pgMar w:top="1417" w:right="1701" w:bottom="1417" w:left="1701" w:header="708" w:footer="708" w:gutter="0"/>
          <w:cols w:space="708"/>
          <w:docGrid w:linePitch="360"/>
        </w:sectPr>
      </w:pPr>
    </w:p>
    <w:p w14:paraId="2F7CC4AF" w14:textId="77777777" w:rsidR="00C70610" w:rsidRPr="0068667A" w:rsidRDefault="00C70610" w:rsidP="00C70610">
      <w:pPr>
        <w:jc w:val="center"/>
        <w:rPr>
          <w:rFonts w:asciiTheme="majorHAnsi" w:hAnsiTheme="majorHAnsi" w:cstheme="majorHAnsi"/>
          <w:b/>
          <w:bCs/>
          <w:sz w:val="22"/>
          <w:szCs w:val="22"/>
        </w:rPr>
      </w:pPr>
    </w:p>
    <w:p w14:paraId="609230A2" w14:textId="77777777" w:rsidR="00C70610" w:rsidRPr="0068667A" w:rsidRDefault="00C70610" w:rsidP="001F3935">
      <w:pPr>
        <w:jc w:val="center"/>
        <w:rPr>
          <w:rFonts w:asciiTheme="majorHAnsi" w:hAnsiTheme="majorHAnsi" w:cstheme="majorHAnsi"/>
          <w:b/>
          <w:bCs/>
          <w:sz w:val="22"/>
          <w:szCs w:val="22"/>
          <w:u w:val="single"/>
        </w:rPr>
      </w:pPr>
      <w:r w:rsidRPr="0068667A">
        <w:rPr>
          <w:rFonts w:asciiTheme="majorHAnsi" w:hAnsiTheme="majorHAnsi" w:cstheme="majorHAnsi"/>
          <w:b/>
          <w:bCs/>
          <w:sz w:val="22"/>
          <w:szCs w:val="22"/>
          <w:u w:val="single"/>
        </w:rPr>
        <w:t>DOCUMENTO DE RESPUESTAS A LAS OBSERVACIONES A LOS TERMINOS DE REFERENCIA.</w:t>
      </w:r>
    </w:p>
    <w:p w14:paraId="6360A67E" w14:textId="77777777" w:rsidR="00C70610" w:rsidRPr="0068667A" w:rsidRDefault="00C70610" w:rsidP="001F3935">
      <w:pPr>
        <w:jc w:val="center"/>
        <w:rPr>
          <w:rFonts w:asciiTheme="majorHAnsi" w:hAnsiTheme="majorHAnsi" w:cstheme="majorHAnsi"/>
          <w:b/>
          <w:bCs/>
          <w:sz w:val="22"/>
          <w:szCs w:val="22"/>
          <w:u w:val="single"/>
        </w:rPr>
      </w:pPr>
    </w:p>
    <w:p w14:paraId="0DE02258" w14:textId="77777777" w:rsidR="00C70610" w:rsidRPr="0068667A" w:rsidRDefault="00C70610" w:rsidP="001F3935">
      <w:pPr>
        <w:jc w:val="center"/>
        <w:rPr>
          <w:rFonts w:asciiTheme="majorHAnsi" w:hAnsiTheme="majorHAnsi" w:cstheme="majorHAnsi"/>
          <w:b/>
          <w:bCs/>
          <w:sz w:val="22"/>
          <w:szCs w:val="22"/>
          <w:u w:val="single"/>
        </w:rPr>
      </w:pPr>
      <w:r w:rsidRPr="0068667A">
        <w:rPr>
          <w:rFonts w:asciiTheme="majorHAnsi" w:hAnsiTheme="majorHAnsi" w:cstheme="majorHAnsi"/>
          <w:b/>
          <w:bCs/>
          <w:sz w:val="22"/>
          <w:szCs w:val="22"/>
          <w:u w:val="single"/>
        </w:rPr>
        <w:t>INVITACIÓN PÚBLICA No 06 DE 2021 CUYO OBJETO ES:</w:t>
      </w:r>
    </w:p>
    <w:p w14:paraId="6A923307" w14:textId="77777777" w:rsidR="00C70610" w:rsidRPr="0068667A" w:rsidRDefault="00C70610" w:rsidP="00C70610">
      <w:pPr>
        <w:jc w:val="center"/>
        <w:rPr>
          <w:rFonts w:asciiTheme="majorHAnsi" w:hAnsiTheme="majorHAnsi" w:cstheme="majorHAnsi"/>
          <w:b/>
          <w:bCs/>
          <w:sz w:val="22"/>
          <w:szCs w:val="22"/>
        </w:rPr>
      </w:pPr>
    </w:p>
    <w:p w14:paraId="05BC8211" w14:textId="77777777" w:rsidR="00C70610" w:rsidRPr="0068667A" w:rsidRDefault="00C70610" w:rsidP="00C70610">
      <w:pPr>
        <w:pStyle w:val="Default"/>
        <w:rPr>
          <w:rFonts w:asciiTheme="majorHAnsi" w:hAnsiTheme="majorHAnsi" w:cstheme="majorHAnsi"/>
          <w:b/>
          <w:bCs/>
          <w:sz w:val="22"/>
          <w:szCs w:val="22"/>
        </w:rPr>
      </w:pPr>
    </w:p>
    <w:p w14:paraId="2BD67695" w14:textId="77777777" w:rsidR="00C70610" w:rsidRPr="0068667A" w:rsidRDefault="00C70610" w:rsidP="00C70610">
      <w:pPr>
        <w:jc w:val="center"/>
        <w:rPr>
          <w:rFonts w:asciiTheme="majorHAnsi" w:hAnsiTheme="majorHAnsi" w:cstheme="majorHAnsi"/>
          <w:b/>
          <w:bCs/>
          <w:sz w:val="22"/>
          <w:szCs w:val="22"/>
        </w:rPr>
      </w:pPr>
      <w:r w:rsidRPr="0068667A">
        <w:rPr>
          <w:rFonts w:asciiTheme="majorHAnsi" w:hAnsiTheme="majorHAnsi" w:cstheme="majorHAnsi"/>
          <w:b/>
          <w:bCs/>
          <w:sz w:val="22"/>
          <w:szCs w:val="22"/>
        </w:rPr>
        <w:t>PRESTACIÓN DE SERVICIOS DE ASEO Y CAFETERÍA CON EL SUMINISTRO DE INSUMOS Y ELEMENTOS PARA LA ATENCIÓN A LOS COLABORADORES Y CLIENTES DE POSITIVA COMPAÑÍA DE SEGUROS S.A.</w:t>
      </w:r>
    </w:p>
    <w:p w14:paraId="2E58758D" w14:textId="77777777" w:rsidR="0068667A" w:rsidRPr="0068667A" w:rsidRDefault="0068667A" w:rsidP="00C70610">
      <w:pPr>
        <w:rPr>
          <w:rFonts w:asciiTheme="majorHAnsi" w:hAnsiTheme="majorHAnsi" w:cstheme="majorHAnsi"/>
          <w:sz w:val="22"/>
          <w:szCs w:val="22"/>
        </w:rPr>
      </w:pPr>
    </w:p>
    <w:p w14:paraId="5D8FF2A4" w14:textId="4C748D2B" w:rsidR="00C70610" w:rsidRPr="0068667A" w:rsidRDefault="00C70610" w:rsidP="00C70610">
      <w:pPr>
        <w:rPr>
          <w:rFonts w:asciiTheme="majorHAnsi" w:hAnsiTheme="majorHAnsi" w:cstheme="majorHAnsi"/>
          <w:sz w:val="22"/>
          <w:szCs w:val="22"/>
        </w:rPr>
      </w:pPr>
      <w:r w:rsidRPr="0068667A">
        <w:rPr>
          <w:rFonts w:asciiTheme="majorHAnsi" w:hAnsiTheme="majorHAnsi" w:cstheme="majorHAnsi"/>
          <w:sz w:val="22"/>
          <w:szCs w:val="22"/>
        </w:rPr>
        <w:t>Que, una vez evaluadas las observaciones presentadas por los proponentes, corresponde realizar las siguientes aclaraciones:</w:t>
      </w:r>
    </w:p>
    <w:p w14:paraId="7C6D5B47" w14:textId="77777777" w:rsidR="0068667A" w:rsidRPr="0068667A" w:rsidRDefault="0068667A" w:rsidP="00C70610">
      <w:pPr>
        <w:rPr>
          <w:rFonts w:asciiTheme="majorHAnsi" w:eastAsia="Times New Roman" w:hAnsiTheme="majorHAnsi" w:cstheme="majorHAnsi"/>
          <w:b/>
          <w:bCs/>
          <w:sz w:val="22"/>
          <w:szCs w:val="22"/>
          <w:u w:val="single"/>
        </w:rPr>
      </w:pPr>
    </w:p>
    <w:p w14:paraId="469C82AE" w14:textId="77777777" w:rsidR="0068667A" w:rsidRPr="0068667A" w:rsidRDefault="0068667A" w:rsidP="00C70610">
      <w:pPr>
        <w:rPr>
          <w:rFonts w:asciiTheme="majorHAnsi" w:eastAsia="Times New Roman" w:hAnsiTheme="majorHAnsi" w:cstheme="majorHAnsi"/>
          <w:b/>
          <w:bCs/>
          <w:sz w:val="22"/>
          <w:szCs w:val="22"/>
          <w:u w:val="single"/>
        </w:rPr>
      </w:pPr>
    </w:p>
    <w:p w14:paraId="765C667A" w14:textId="0A53A98F" w:rsidR="00C70610" w:rsidRPr="0068667A" w:rsidRDefault="00C70610" w:rsidP="00C70610">
      <w:pPr>
        <w:rPr>
          <w:rFonts w:asciiTheme="majorHAnsi" w:eastAsia="Times New Roman" w:hAnsiTheme="majorHAnsi" w:cstheme="majorHAnsi"/>
          <w:b/>
          <w:bCs/>
          <w:sz w:val="22"/>
          <w:szCs w:val="22"/>
          <w:u w:val="single"/>
        </w:rPr>
      </w:pPr>
      <w:r w:rsidRPr="0068667A">
        <w:rPr>
          <w:rFonts w:asciiTheme="majorHAnsi" w:eastAsia="Times New Roman" w:hAnsiTheme="majorHAnsi" w:cstheme="majorHAnsi"/>
          <w:b/>
          <w:bCs/>
          <w:sz w:val="22"/>
          <w:szCs w:val="22"/>
          <w:u w:val="single"/>
        </w:rPr>
        <w:t>SERDAN</w:t>
      </w:r>
    </w:p>
    <w:p w14:paraId="51D43B8C" w14:textId="77777777" w:rsidR="00C70610" w:rsidRPr="0068667A" w:rsidRDefault="00C70610" w:rsidP="00C70610">
      <w:pPr>
        <w:pStyle w:val="Prrafodelista"/>
        <w:rPr>
          <w:rFonts w:asciiTheme="majorHAnsi" w:eastAsia="Times New Roman" w:hAnsiTheme="majorHAnsi" w:cstheme="majorHAnsi"/>
        </w:rPr>
      </w:pPr>
    </w:p>
    <w:p w14:paraId="55FD52FC" w14:textId="77777777" w:rsidR="00C70610" w:rsidRPr="0068667A" w:rsidRDefault="00C70610" w:rsidP="00C70610">
      <w:pPr>
        <w:pStyle w:val="Prrafodelista"/>
        <w:numPr>
          <w:ilvl w:val="0"/>
          <w:numId w:val="8"/>
        </w:numPr>
        <w:autoSpaceDE w:val="0"/>
        <w:autoSpaceDN w:val="0"/>
        <w:adjustRightInd w:val="0"/>
        <w:contextualSpacing/>
        <w:rPr>
          <w:rFonts w:asciiTheme="majorHAnsi" w:hAnsiTheme="majorHAnsi" w:cstheme="majorHAnsi"/>
          <w:color w:val="000000"/>
        </w:rPr>
      </w:pPr>
      <w:r w:rsidRPr="0068667A">
        <w:rPr>
          <w:rFonts w:asciiTheme="majorHAnsi" w:hAnsiTheme="majorHAnsi" w:cstheme="majorHAnsi"/>
          <w:color w:val="000000"/>
        </w:rPr>
        <w:t xml:space="preserve">Con base en que ya salió el incremento salarial para 2022 y que este es superior a sus proyecciones, ¿harán el ajuste al presupuesto y por ende incrementarán los resultados? </w:t>
      </w:r>
    </w:p>
    <w:p w14:paraId="72656150" w14:textId="77777777" w:rsidR="00C70610" w:rsidRPr="0068667A" w:rsidRDefault="00C70610" w:rsidP="00C70610">
      <w:pPr>
        <w:autoSpaceDE w:val="0"/>
        <w:autoSpaceDN w:val="0"/>
        <w:adjustRightInd w:val="0"/>
        <w:rPr>
          <w:rFonts w:asciiTheme="majorHAnsi" w:hAnsiTheme="majorHAnsi" w:cstheme="majorHAnsi"/>
          <w:color w:val="000000"/>
          <w:sz w:val="22"/>
          <w:szCs w:val="22"/>
        </w:rPr>
      </w:pPr>
    </w:p>
    <w:p w14:paraId="6462E77E" w14:textId="54BC9EF6" w:rsidR="00FD5DE3" w:rsidRPr="00E058FD" w:rsidRDefault="00C70610" w:rsidP="00FD5DE3">
      <w:pPr>
        <w:rPr>
          <w:rFonts w:asciiTheme="majorHAnsi" w:hAnsiTheme="majorHAnsi" w:cstheme="majorHAnsi"/>
          <w:b/>
          <w:bCs/>
          <w:i/>
          <w:iCs/>
          <w:color w:val="222222"/>
          <w:sz w:val="22"/>
          <w:szCs w:val="22"/>
          <w:lang w:eastAsia="es-CO"/>
        </w:rPr>
      </w:pPr>
      <w:r w:rsidRPr="0068667A">
        <w:rPr>
          <w:rFonts w:asciiTheme="majorHAnsi" w:hAnsiTheme="majorHAnsi" w:cstheme="majorHAnsi"/>
          <w:b/>
          <w:bCs/>
          <w:i/>
          <w:iCs/>
          <w:color w:val="222222"/>
          <w:sz w:val="22"/>
          <w:szCs w:val="22"/>
          <w:lang w:eastAsia="es-CO"/>
        </w:rPr>
        <w:t>Respuesta.</w:t>
      </w:r>
      <w:r w:rsidR="00E058FD">
        <w:rPr>
          <w:rFonts w:asciiTheme="majorHAnsi" w:hAnsiTheme="majorHAnsi" w:cstheme="majorHAnsi"/>
          <w:b/>
          <w:bCs/>
          <w:i/>
          <w:iCs/>
          <w:color w:val="222222"/>
          <w:sz w:val="22"/>
          <w:szCs w:val="22"/>
          <w:lang w:eastAsia="es-CO"/>
        </w:rPr>
        <w:t xml:space="preserve"> </w:t>
      </w:r>
      <w:r w:rsidR="00FD5DE3" w:rsidRPr="00E058FD">
        <w:rPr>
          <w:rFonts w:asciiTheme="majorHAnsi" w:hAnsiTheme="majorHAnsi" w:cstheme="majorHAnsi"/>
          <w:i/>
          <w:iCs/>
          <w:color w:val="222222"/>
          <w:sz w:val="22"/>
          <w:szCs w:val="22"/>
          <w:lang w:eastAsia="es-CO"/>
        </w:rPr>
        <w:t xml:space="preserve">Se aclara que la compañía realizara el ajuste correspondiente a los incrementos decretados por el gobierno nacional </w:t>
      </w:r>
      <w:r w:rsidR="0006694E" w:rsidRPr="00E058FD">
        <w:rPr>
          <w:rFonts w:asciiTheme="majorHAnsi" w:hAnsiTheme="majorHAnsi" w:cstheme="majorHAnsi"/>
          <w:i/>
          <w:iCs/>
          <w:color w:val="222222"/>
          <w:sz w:val="22"/>
          <w:szCs w:val="22"/>
          <w:lang w:eastAsia="es-CO"/>
        </w:rPr>
        <w:t xml:space="preserve">en </w:t>
      </w:r>
      <w:r w:rsidR="00FD5DE3" w:rsidRPr="00E058FD">
        <w:rPr>
          <w:rFonts w:asciiTheme="majorHAnsi" w:hAnsiTheme="majorHAnsi" w:cstheme="majorHAnsi"/>
          <w:i/>
          <w:iCs/>
          <w:color w:val="222222"/>
          <w:sz w:val="22"/>
          <w:szCs w:val="22"/>
          <w:lang w:eastAsia="es-CO"/>
        </w:rPr>
        <w:t>el 2022.</w:t>
      </w:r>
    </w:p>
    <w:p w14:paraId="325C4F89" w14:textId="77777777" w:rsidR="00C70610" w:rsidRPr="0068667A" w:rsidRDefault="00C70610" w:rsidP="00C70610">
      <w:pPr>
        <w:autoSpaceDE w:val="0"/>
        <w:autoSpaceDN w:val="0"/>
        <w:adjustRightInd w:val="0"/>
        <w:rPr>
          <w:rFonts w:asciiTheme="majorHAnsi" w:hAnsiTheme="majorHAnsi" w:cstheme="majorHAnsi"/>
          <w:color w:val="000000"/>
          <w:sz w:val="22"/>
          <w:szCs w:val="22"/>
        </w:rPr>
      </w:pPr>
    </w:p>
    <w:p w14:paraId="1A6417FC" w14:textId="77777777" w:rsidR="00C70610" w:rsidRPr="0068667A" w:rsidRDefault="00C70610" w:rsidP="00C70610">
      <w:pPr>
        <w:pStyle w:val="Prrafodelista"/>
        <w:autoSpaceDE w:val="0"/>
        <w:autoSpaceDN w:val="0"/>
        <w:adjustRightInd w:val="0"/>
        <w:ind w:left="360"/>
        <w:rPr>
          <w:rFonts w:asciiTheme="majorHAnsi" w:hAnsiTheme="majorHAnsi" w:cstheme="majorHAnsi"/>
          <w:color w:val="000000"/>
        </w:rPr>
      </w:pPr>
    </w:p>
    <w:p w14:paraId="0CF8D087" w14:textId="77777777" w:rsidR="00C70610" w:rsidRPr="0068667A" w:rsidRDefault="00C70610" w:rsidP="00C70610">
      <w:pPr>
        <w:pStyle w:val="Prrafodelista"/>
        <w:numPr>
          <w:ilvl w:val="0"/>
          <w:numId w:val="8"/>
        </w:numPr>
        <w:autoSpaceDE w:val="0"/>
        <w:autoSpaceDN w:val="0"/>
        <w:adjustRightInd w:val="0"/>
        <w:contextualSpacing/>
        <w:rPr>
          <w:rFonts w:asciiTheme="majorHAnsi" w:hAnsiTheme="majorHAnsi" w:cstheme="majorHAnsi"/>
          <w:color w:val="000000"/>
        </w:rPr>
      </w:pPr>
      <w:r w:rsidRPr="0068667A">
        <w:rPr>
          <w:rFonts w:asciiTheme="majorHAnsi" w:hAnsiTheme="majorHAnsi" w:cstheme="majorHAnsi"/>
          <w:color w:val="000000"/>
        </w:rPr>
        <w:t xml:space="preserve">¿La tarifa será cotizada con precios del 2021 o proyectados 2022? Solicitamos la cotización sea a 2021 y luego se ajuste (En salario mínimo auxilio de transporte e IPC de insumos) ya que el incremento atípico del salario mínimo desembocará en inflación, igualmente no esperada lo que no permitirá una cotización justa para los oferentes. </w:t>
      </w:r>
    </w:p>
    <w:p w14:paraId="40648470" w14:textId="77777777" w:rsidR="00C70610" w:rsidRPr="0068667A" w:rsidRDefault="00C70610" w:rsidP="00C70610">
      <w:pPr>
        <w:pStyle w:val="Prrafodelista"/>
        <w:autoSpaceDE w:val="0"/>
        <w:autoSpaceDN w:val="0"/>
        <w:adjustRightInd w:val="0"/>
        <w:ind w:left="360"/>
        <w:rPr>
          <w:rFonts w:asciiTheme="majorHAnsi" w:hAnsiTheme="majorHAnsi" w:cstheme="majorHAnsi"/>
          <w:color w:val="000000"/>
        </w:rPr>
      </w:pPr>
    </w:p>
    <w:p w14:paraId="4581DD20" w14:textId="1FF397A6" w:rsidR="00FD5DE3" w:rsidRPr="00E058FD" w:rsidRDefault="00C70610" w:rsidP="00FD5DE3">
      <w:pPr>
        <w:rPr>
          <w:rFonts w:asciiTheme="majorHAnsi" w:eastAsia="Times New Roman" w:hAnsiTheme="majorHAnsi" w:cstheme="majorHAnsi"/>
          <w:sz w:val="22"/>
          <w:szCs w:val="22"/>
        </w:rPr>
      </w:pPr>
      <w:r w:rsidRPr="0068667A">
        <w:rPr>
          <w:rFonts w:asciiTheme="majorHAnsi" w:hAnsiTheme="majorHAnsi" w:cstheme="majorHAnsi"/>
          <w:b/>
          <w:bCs/>
          <w:i/>
          <w:iCs/>
          <w:color w:val="222222"/>
          <w:sz w:val="22"/>
          <w:szCs w:val="22"/>
          <w:lang w:eastAsia="es-CO"/>
        </w:rPr>
        <w:t>Respuesta.</w:t>
      </w:r>
      <w:r w:rsidR="00E058FD">
        <w:rPr>
          <w:rFonts w:asciiTheme="majorHAnsi" w:eastAsia="Times New Roman" w:hAnsiTheme="majorHAnsi" w:cstheme="majorHAnsi"/>
          <w:sz w:val="22"/>
          <w:szCs w:val="22"/>
        </w:rPr>
        <w:t xml:space="preserve"> </w:t>
      </w:r>
      <w:r w:rsidR="00E058FD" w:rsidRPr="00E058FD">
        <w:rPr>
          <w:rFonts w:asciiTheme="majorHAnsi" w:hAnsiTheme="majorHAnsi" w:cstheme="majorHAnsi"/>
          <w:i/>
          <w:iCs/>
          <w:color w:val="222222"/>
          <w:sz w:val="22"/>
          <w:szCs w:val="22"/>
          <w:lang w:eastAsia="es-CO"/>
        </w:rPr>
        <w:t>S</w:t>
      </w:r>
      <w:r w:rsidR="00FD5DE3" w:rsidRPr="00E058FD">
        <w:rPr>
          <w:rFonts w:asciiTheme="majorHAnsi" w:hAnsiTheme="majorHAnsi" w:cstheme="majorHAnsi"/>
          <w:i/>
          <w:iCs/>
          <w:color w:val="222222"/>
          <w:sz w:val="22"/>
          <w:szCs w:val="22"/>
          <w:lang w:eastAsia="es-CO"/>
        </w:rPr>
        <w:t xml:space="preserve">e </w:t>
      </w:r>
      <w:r w:rsidR="0006694E" w:rsidRPr="00E058FD">
        <w:rPr>
          <w:rFonts w:asciiTheme="majorHAnsi" w:hAnsiTheme="majorHAnsi" w:cstheme="majorHAnsi"/>
          <w:i/>
          <w:iCs/>
          <w:color w:val="222222"/>
          <w:sz w:val="22"/>
          <w:szCs w:val="22"/>
          <w:lang w:eastAsia="es-CO"/>
        </w:rPr>
        <w:t xml:space="preserve">aclara que la tarifa </w:t>
      </w:r>
      <w:r w:rsidR="00E058FD" w:rsidRPr="00E058FD">
        <w:rPr>
          <w:rFonts w:asciiTheme="majorHAnsi" w:hAnsiTheme="majorHAnsi" w:cstheme="majorHAnsi"/>
          <w:i/>
          <w:iCs/>
          <w:color w:val="222222"/>
          <w:sz w:val="22"/>
          <w:szCs w:val="22"/>
          <w:lang w:eastAsia="es-CO"/>
        </w:rPr>
        <w:t>a cotizar</w:t>
      </w:r>
      <w:r w:rsidR="00FD5DE3" w:rsidRPr="00E058FD">
        <w:rPr>
          <w:rFonts w:asciiTheme="majorHAnsi" w:hAnsiTheme="majorHAnsi" w:cstheme="majorHAnsi"/>
          <w:i/>
          <w:iCs/>
          <w:color w:val="222222"/>
          <w:sz w:val="22"/>
          <w:szCs w:val="22"/>
          <w:lang w:eastAsia="es-CO"/>
        </w:rPr>
        <w:t xml:space="preserve"> debe ser con precios 2021.</w:t>
      </w:r>
    </w:p>
    <w:p w14:paraId="23275C38" w14:textId="77777777" w:rsidR="00C70610" w:rsidRPr="0068667A" w:rsidRDefault="00C70610" w:rsidP="00C70610">
      <w:pPr>
        <w:autoSpaceDE w:val="0"/>
        <w:autoSpaceDN w:val="0"/>
        <w:adjustRightInd w:val="0"/>
        <w:rPr>
          <w:rFonts w:asciiTheme="majorHAnsi" w:hAnsiTheme="majorHAnsi" w:cstheme="majorHAnsi"/>
          <w:color w:val="000000"/>
          <w:sz w:val="22"/>
          <w:szCs w:val="22"/>
        </w:rPr>
      </w:pPr>
    </w:p>
    <w:p w14:paraId="3809926E" w14:textId="77777777" w:rsidR="00C70610" w:rsidRPr="0068667A" w:rsidRDefault="00C70610" w:rsidP="00C70610">
      <w:pPr>
        <w:pStyle w:val="Prrafodelista"/>
        <w:numPr>
          <w:ilvl w:val="0"/>
          <w:numId w:val="8"/>
        </w:numPr>
        <w:autoSpaceDE w:val="0"/>
        <w:autoSpaceDN w:val="0"/>
        <w:adjustRightInd w:val="0"/>
        <w:contextualSpacing/>
        <w:rPr>
          <w:rFonts w:asciiTheme="majorHAnsi" w:hAnsiTheme="majorHAnsi" w:cstheme="majorHAnsi"/>
          <w:color w:val="000000"/>
        </w:rPr>
      </w:pPr>
      <w:r w:rsidRPr="0068667A">
        <w:rPr>
          <w:rFonts w:asciiTheme="majorHAnsi" w:hAnsiTheme="majorHAnsi" w:cstheme="majorHAnsi"/>
          <w:color w:val="000000"/>
        </w:rPr>
        <w:t>Solicitamos claridad en la siguiente información acerca de la dotación:</w:t>
      </w:r>
    </w:p>
    <w:p w14:paraId="624367BE" w14:textId="77777777" w:rsidR="00C70610" w:rsidRPr="0068667A" w:rsidRDefault="00C70610" w:rsidP="00C70610">
      <w:pPr>
        <w:pStyle w:val="Prrafodelista"/>
        <w:autoSpaceDE w:val="0"/>
        <w:autoSpaceDN w:val="0"/>
        <w:adjustRightInd w:val="0"/>
        <w:ind w:left="360"/>
        <w:rPr>
          <w:rFonts w:asciiTheme="majorHAnsi" w:hAnsiTheme="majorHAnsi" w:cstheme="majorHAnsi"/>
          <w:color w:val="000000"/>
        </w:rPr>
      </w:pPr>
    </w:p>
    <w:p w14:paraId="4EEFBF6F" w14:textId="77777777" w:rsidR="00C70610" w:rsidRPr="0068667A" w:rsidRDefault="00C70610" w:rsidP="00795D9C">
      <w:pPr>
        <w:autoSpaceDE w:val="0"/>
        <w:autoSpaceDN w:val="0"/>
        <w:adjustRightInd w:val="0"/>
        <w:rPr>
          <w:rFonts w:asciiTheme="majorHAnsi" w:hAnsiTheme="majorHAnsi" w:cstheme="majorHAnsi"/>
          <w:color w:val="000000"/>
          <w:sz w:val="22"/>
          <w:szCs w:val="22"/>
        </w:rPr>
      </w:pPr>
      <w:r w:rsidRPr="0068667A">
        <w:rPr>
          <w:rFonts w:asciiTheme="majorHAnsi" w:hAnsiTheme="majorHAnsi" w:cstheme="majorHAnsi"/>
          <w:color w:val="000000"/>
          <w:sz w:val="22"/>
          <w:szCs w:val="22"/>
        </w:rPr>
        <w:t xml:space="preserve">a. Especificación de las prendas, material, color etc. (Informar si se tiene algún uniforme especial en cargos o zonas específicas y cualquier dato relevante acerca de la dotación). </w:t>
      </w:r>
    </w:p>
    <w:p w14:paraId="5E8FF63D" w14:textId="77777777" w:rsidR="00C70610" w:rsidRPr="0068667A" w:rsidRDefault="00C70610" w:rsidP="00C70610">
      <w:pPr>
        <w:numPr>
          <w:ilvl w:val="1"/>
          <w:numId w:val="7"/>
        </w:numPr>
        <w:autoSpaceDE w:val="0"/>
        <w:autoSpaceDN w:val="0"/>
        <w:adjustRightInd w:val="0"/>
        <w:spacing w:after="25"/>
        <w:rPr>
          <w:rFonts w:asciiTheme="majorHAnsi" w:hAnsiTheme="majorHAnsi" w:cstheme="majorHAnsi"/>
          <w:color w:val="000000"/>
          <w:sz w:val="22"/>
          <w:szCs w:val="22"/>
        </w:rPr>
      </w:pPr>
      <w:r w:rsidRPr="0068667A">
        <w:rPr>
          <w:rFonts w:asciiTheme="majorHAnsi" w:hAnsiTheme="majorHAnsi" w:cstheme="majorHAnsi"/>
          <w:color w:val="000000"/>
          <w:sz w:val="22"/>
          <w:szCs w:val="22"/>
        </w:rPr>
        <w:t xml:space="preserve">b. Especificación de EPPS </w:t>
      </w:r>
    </w:p>
    <w:p w14:paraId="53E67819" w14:textId="77777777" w:rsidR="00C70610" w:rsidRPr="0068667A" w:rsidRDefault="00C70610" w:rsidP="00E058FD">
      <w:pPr>
        <w:autoSpaceDE w:val="0"/>
        <w:autoSpaceDN w:val="0"/>
        <w:adjustRightInd w:val="0"/>
        <w:rPr>
          <w:rFonts w:asciiTheme="majorHAnsi" w:hAnsiTheme="majorHAnsi" w:cstheme="majorHAnsi"/>
          <w:color w:val="000000"/>
          <w:sz w:val="22"/>
          <w:szCs w:val="22"/>
        </w:rPr>
      </w:pPr>
      <w:r w:rsidRPr="0068667A">
        <w:rPr>
          <w:rFonts w:asciiTheme="majorHAnsi" w:hAnsiTheme="majorHAnsi" w:cstheme="majorHAnsi"/>
          <w:color w:val="000000"/>
          <w:sz w:val="22"/>
          <w:szCs w:val="22"/>
        </w:rPr>
        <w:t xml:space="preserve">c. Especificación de calzado. </w:t>
      </w:r>
    </w:p>
    <w:p w14:paraId="4B9A2D2D" w14:textId="77777777" w:rsidR="00C70610" w:rsidRPr="0068667A" w:rsidRDefault="00C70610" w:rsidP="00C70610">
      <w:pPr>
        <w:autoSpaceDE w:val="0"/>
        <w:autoSpaceDN w:val="0"/>
        <w:adjustRightInd w:val="0"/>
        <w:rPr>
          <w:rFonts w:asciiTheme="majorHAnsi" w:hAnsiTheme="majorHAnsi" w:cstheme="majorHAnsi"/>
          <w:color w:val="000000"/>
          <w:sz w:val="22"/>
          <w:szCs w:val="22"/>
        </w:rPr>
      </w:pPr>
    </w:p>
    <w:p w14:paraId="29BBE4D1" w14:textId="3D812891" w:rsidR="00FD5DE3" w:rsidRPr="00795D9C" w:rsidRDefault="00C70610" w:rsidP="00FD5DE3">
      <w:pPr>
        <w:jc w:val="both"/>
        <w:rPr>
          <w:rFonts w:asciiTheme="majorHAnsi" w:hAnsiTheme="majorHAnsi" w:cstheme="majorHAnsi"/>
          <w:b/>
          <w:bCs/>
          <w:i/>
          <w:iCs/>
          <w:color w:val="222222"/>
          <w:sz w:val="22"/>
          <w:szCs w:val="22"/>
          <w:lang w:eastAsia="es-CO"/>
        </w:rPr>
      </w:pPr>
      <w:bookmarkStart w:id="0" w:name="_Hlk91065086"/>
      <w:r w:rsidRPr="0068667A">
        <w:rPr>
          <w:rFonts w:asciiTheme="majorHAnsi" w:hAnsiTheme="majorHAnsi" w:cstheme="majorHAnsi"/>
          <w:b/>
          <w:bCs/>
          <w:i/>
          <w:iCs/>
          <w:color w:val="222222"/>
          <w:sz w:val="22"/>
          <w:szCs w:val="22"/>
          <w:lang w:eastAsia="es-CO"/>
        </w:rPr>
        <w:t>Respuesta.</w:t>
      </w:r>
      <w:bookmarkEnd w:id="0"/>
      <w:r w:rsidR="00E058FD">
        <w:rPr>
          <w:rFonts w:asciiTheme="majorHAnsi" w:hAnsiTheme="majorHAnsi" w:cstheme="majorHAnsi"/>
          <w:b/>
          <w:bCs/>
          <w:i/>
          <w:iCs/>
          <w:color w:val="222222"/>
          <w:sz w:val="22"/>
          <w:szCs w:val="22"/>
          <w:lang w:eastAsia="es-CO"/>
        </w:rPr>
        <w:t xml:space="preserve"> </w:t>
      </w:r>
      <w:r w:rsidR="00FD5DE3" w:rsidRPr="00795D9C">
        <w:rPr>
          <w:rFonts w:asciiTheme="majorHAnsi" w:hAnsiTheme="majorHAnsi" w:cstheme="majorHAnsi"/>
          <w:i/>
          <w:iCs/>
          <w:color w:val="222222"/>
          <w:sz w:val="22"/>
          <w:szCs w:val="22"/>
          <w:lang w:eastAsia="es-CO"/>
        </w:rPr>
        <w:t>No se tiene establecido ningún tipo de uniforme especial, sin embargo, la dotación entregada debe cumplir con parámetros de calidad, de diseño, funcionalidad y confort para cada una de las oficinas para la prestación del servicio.</w:t>
      </w:r>
    </w:p>
    <w:p w14:paraId="496031D3" w14:textId="77777777" w:rsidR="00795D9C" w:rsidRPr="00795D9C" w:rsidRDefault="00795D9C" w:rsidP="00FD5DE3">
      <w:pPr>
        <w:jc w:val="both"/>
        <w:rPr>
          <w:rFonts w:asciiTheme="majorHAnsi" w:hAnsiTheme="majorHAnsi" w:cstheme="majorHAnsi"/>
          <w:i/>
          <w:iCs/>
          <w:color w:val="222222"/>
          <w:sz w:val="22"/>
          <w:szCs w:val="22"/>
          <w:lang w:eastAsia="es-CO"/>
        </w:rPr>
      </w:pPr>
    </w:p>
    <w:p w14:paraId="2845FF3E" w14:textId="77777777" w:rsidR="00FD5DE3" w:rsidRPr="00795D9C" w:rsidRDefault="00FD5DE3" w:rsidP="00FD5DE3">
      <w:pPr>
        <w:jc w:val="both"/>
        <w:rPr>
          <w:rFonts w:asciiTheme="majorHAnsi" w:hAnsiTheme="majorHAnsi" w:cstheme="majorHAnsi"/>
          <w:i/>
          <w:iCs/>
          <w:color w:val="222222"/>
          <w:sz w:val="22"/>
          <w:szCs w:val="22"/>
          <w:lang w:eastAsia="es-CO"/>
        </w:rPr>
      </w:pPr>
      <w:r w:rsidRPr="00795D9C">
        <w:rPr>
          <w:rFonts w:asciiTheme="majorHAnsi" w:hAnsiTheme="majorHAnsi" w:cstheme="majorHAnsi"/>
          <w:i/>
          <w:iCs/>
          <w:color w:val="222222"/>
          <w:sz w:val="22"/>
          <w:szCs w:val="22"/>
          <w:lang w:eastAsia="es-CO"/>
        </w:rPr>
        <w:t xml:space="preserve">Los </w:t>
      </w:r>
      <w:proofErr w:type="spellStart"/>
      <w:r w:rsidRPr="00795D9C">
        <w:rPr>
          <w:rFonts w:asciiTheme="majorHAnsi" w:hAnsiTheme="majorHAnsi" w:cstheme="majorHAnsi"/>
          <w:i/>
          <w:iCs/>
          <w:color w:val="222222"/>
          <w:sz w:val="22"/>
          <w:szCs w:val="22"/>
          <w:lang w:eastAsia="es-CO"/>
        </w:rPr>
        <w:t>epp’s</w:t>
      </w:r>
      <w:proofErr w:type="spellEnd"/>
      <w:r w:rsidRPr="00795D9C">
        <w:rPr>
          <w:rFonts w:asciiTheme="majorHAnsi" w:hAnsiTheme="majorHAnsi" w:cstheme="majorHAnsi"/>
          <w:i/>
          <w:iCs/>
          <w:color w:val="222222"/>
          <w:sz w:val="22"/>
          <w:szCs w:val="22"/>
          <w:lang w:eastAsia="es-CO"/>
        </w:rPr>
        <w:t xml:space="preserve"> que se deben entregar son los establecidos por ley y de acuerdo con la actividad que va a desarrollar el personal, incluyendo los necesarios para el desarrollo de actividades de alto riesgo (ejemplo: Todero), así mismo ocurre para el calzado a suministrar ya que hace parte de los elementos de protección personal que el empleador debe suministrar y que deben cumplir con parámetros de calidad, diseño, funcionalidad y confort.</w:t>
      </w:r>
    </w:p>
    <w:p w14:paraId="0404E626" w14:textId="77777777" w:rsidR="00C70610" w:rsidRPr="0068667A" w:rsidRDefault="00C70610" w:rsidP="00C70610">
      <w:pPr>
        <w:numPr>
          <w:ilvl w:val="1"/>
          <w:numId w:val="7"/>
        </w:numPr>
        <w:autoSpaceDE w:val="0"/>
        <w:autoSpaceDN w:val="0"/>
        <w:adjustRightInd w:val="0"/>
        <w:rPr>
          <w:rFonts w:asciiTheme="majorHAnsi" w:hAnsiTheme="majorHAnsi" w:cstheme="majorHAnsi"/>
          <w:color w:val="000000"/>
          <w:sz w:val="22"/>
          <w:szCs w:val="22"/>
        </w:rPr>
      </w:pPr>
    </w:p>
    <w:p w14:paraId="4AFE02CA" w14:textId="77777777" w:rsidR="00C70610" w:rsidRPr="0068667A" w:rsidRDefault="00C70610" w:rsidP="00C70610">
      <w:pPr>
        <w:pStyle w:val="Prrafodelista"/>
        <w:numPr>
          <w:ilvl w:val="0"/>
          <w:numId w:val="8"/>
        </w:numPr>
        <w:autoSpaceDE w:val="0"/>
        <w:autoSpaceDN w:val="0"/>
        <w:adjustRightInd w:val="0"/>
        <w:contextualSpacing/>
        <w:rPr>
          <w:rFonts w:asciiTheme="majorHAnsi" w:hAnsiTheme="majorHAnsi" w:cstheme="majorHAnsi"/>
          <w:color w:val="000000"/>
        </w:rPr>
      </w:pPr>
      <w:r w:rsidRPr="0068667A">
        <w:rPr>
          <w:rFonts w:asciiTheme="majorHAnsi" w:hAnsiTheme="majorHAnsi" w:cstheme="majorHAnsi"/>
          <w:color w:val="000000"/>
        </w:rPr>
        <w:lastRenderedPageBreak/>
        <w:t xml:space="preserve">Solicitamos claridad sobre el equipo de concesión en cuanto a capacidad de las máquinas y especificaciones más detalladas, ejemplo, ¿cuándo se refiere a greca de LB, a qué capacidad se refiere (40-60-80 </w:t>
      </w:r>
      <w:proofErr w:type="gramStart"/>
      <w:r w:rsidRPr="0068667A">
        <w:rPr>
          <w:rFonts w:asciiTheme="majorHAnsi" w:hAnsiTheme="majorHAnsi" w:cstheme="majorHAnsi"/>
          <w:color w:val="000000"/>
        </w:rPr>
        <w:t>tintos)?,</w:t>
      </w:r>
      <w:proofErr w:type="gramEnd"/>
      <w:r w:rsidRPr="0068667A">
        <w:rPr>
          <w:rFonts w:asciiTheme="majorHAnsi" w:hAnsiTheme="majorHAnsi" w:cstheme="majorHAnsi"/>
          <w:color w:val="000000"/>
        </w:rPr>
        <w:t xml:space="preserve"> así mismo por favor aclarar el punto “Cafetera eléctrica para 60 tintos” </w:t>
      </w:r>
    </w:p>
    <w:p w14:paraId="0DBDE810" w14:textId="77777777" w:rsidR="00C70610" w:rsidRPr="0068667A" w:rsidRDefault="00C70610" w:rsidP="00C70610">
      <w:pPr>
        <w:pStyle w:val="Prrafodelista"/>
        <w:autoSpaceDE w:val="0"/>
        <w:autoSpaceDN w:val="0"/>
        <w:adjustRightInd w:val="0"/>
        <w:ind w:left="360"/>
        <w:rPr>
          <w:rFonts w:asciiTheme="majorHAnsi" w:hAnsiTheme="majorHAnsi" w:cstheme="majorHAnsi"/>
          <w:color w:val="000000"/>
        </w:rPr>
      </w:pPr>
    </w:p>
    <w:p w14:paraId="497C57C6" w14:textId="77777777" w:rsidR="00C70610" w:rsidRPr="0068667A" w:rsidRDefault="00C70610" w:rsidP="00795D9C">
      <w:pPr>
        <w:autoSpaceDE w:val="0"/>
        <w:autoSpaceDN w:val="0"/>
        <w:adjustRightInd w:val="0"/>
        <w:rPr>
          <w:rFonts w:asciiTheme="majorHAnsi" w:hAnsiTheme="majorHAnsi" w:cstheme="majorHAnsi"/>
          <w:color w:val="000000"/>
          <w:sz w:val="22"/>
          <w:szCs w:val="22"/>
        </w:rPr>
      </w:pPr>
      <w:r w:rsidRPr="0068667A">
        <w:rPr>
          <w:rFonts w:asciiTheme="majorHAnsi" w:hAnsiTheme="majorHAnsi" w:cstheme="majorHAnsi"/>
          <w:color w:val="000000"/>
          <w:sz w:val="22"/>
          <w:szCs w:val="22"/>
        </w:rPr>
        <w:t xml:space="preserve">a. HIDROLAVADORA (De qué capacidad en PSI) </w:t>
      </w:r>
    </w:p>
    <w:p w14:paraId="424015FB" w14:textId="77777777" w:rsidR="00C70610" w:rsidRPr="0068667A" w:rsidRDefault="00C70610" w:rsidP="00C70610">
      <w:pPr>
        <w:numPr>
          <w:ilvl w:val="1"/>
          <w:numId w:val="7"/>
        </w:numPr>
        <w:autoSpaceDE w:val="0"/>
        <w:autoSpaceDN w:val="0"/>
        <w:adjustRightInd w:val="0"/>
        <w:spacing w:after="28"/>
        <w:rPr>
          <w:rFonts w:asciiTheme="majorHAnsi" w:hAnsiTheme="majorHAnsi" w:cstheme="majorHAnsi"/>
          <w:color w:val="000000"/>
          <w:sz w:val="22"/>
          <w:szCs w:val="22"/>
        </w:rPr>
      </w:pPr>
      <w:r w:rsidRPr="0068667A">
        <w:rPr>
          <w:rFonts w:asciiTheme="majorHAnsi" w:hAnsiTheme="majorHAnsi" w:cstheme="majorHAnsi"/>
          <w:color w:val="000000"/>
          <w:sz w:val="22"/>
          <w:szCs w:val="22"/>
        </w:rPr>
        <w:t xml:space="preserve">b. ASPIRADORA INDUSTRIAL (De qué capacidad) </w:t>
      </w:r>
    </w:p>
    <w:p w14:paraId="2F9809DD" w14:textId="77777777" w:rsidR="00C70610" w:rsidRPr="0068667A" w:rsidRDefault="00C70610" w:rsidP="00C70610">
      <w:pPr>
        <w:numPr>
          <w:ilvl w:val="1"/>
          <w:numId w:val="7"/>
        </w:numPr>
        <w:autoSpaceDE w:val="0"/>
        <w:autoSpaceDN w:val="0"/>
        <w:adjustRightInd w:val="0"/>
        <w:spacing w:after="28"/>
        <w:rPr>
          <w:rFonts w:asciiTheme="majorHAnsi" w:hAnsiTheme="majorHAnsi" w:cstheme="majorHAnsi"/>
          <w:color w:val="000000"/>
          <w:sz w:val="22"/>
          <w:szCs w:val="22"/>
        </w:rPr>
      </w:pPr>
      <w:r w:rsidRPr="0068667A">
        <w:rPr>
          <w:rFonts w:asciiTheme="majorHAnsi" w:hAnsiTheme="majorHAnsi" w:cstheme="majorHAnsi"/>
          <w:color w:val="000000"/>
          <w:sz w:val="22"/>
          <w:szCs w:val="22"/>
        </w:rPr>
        <w:t xml:space="preserve">c. ASPIRADORA INDUSTRIAL (De qué tamaño) </w:t>
      </w:r>
    </w:p>
    <w:p w14:paraId="76BF284B" w14:textId="77777777" w:rsidR="00C70610" w:rsidRPr="0068667A" w:rsidRDefault="00C70610" w:rsidP="00C70610">
      <w:pPr>
        <w:numPr>
          <w:ilvl w:val="1"/>
          <w:numId w:val="7"/>
        </w:numPr>
        <w:autoSpaceDE w:val="0"/>
        <w:autoSpaceDN w:val="0"/>
        <w:adjustRightInd w:val="0"/>
        <w:spacing w:after="28"/>
        <w:rPr>
          <w:rFonts w:asciiTheme="majorHAnsi" w:hAnsiTheme="majorHAnsi" w:cstheme="majorHAnsi"/>
          <w:color w:val="000000"/>
          <w:sz w:val="22"/>
          <w:szCs w:val="22"/>
        </w:rPr>
      </w:pPr>
      <w:r w:rsidRPr="0068667A">
        <w:rPr>
          <w:rFonts w:asciiTheme="majorHAnsi" w:hAnsiTheme="majorHAnsi" w:cstheme="majorHAnsi"/>
          <w:color w:val="000000"/>
          <w:sz w:val="22"/>
          <w:szCs w:val="22"/>
        </w:rPr>
        <w:t xml:space="preserve">d. LIMPIA TELARAÑA (Extensor de qué largo) </w:t>
      </w:r>
    </w:p>
    <w:p w14:paraId="1E79AA40" w14:textId="77777777" w:rsidR="00C70610" w:rsidRPr="0068667A" w:rsidRDefault="00C70610" w:rsidP="00C70610">
      <w:pPr>
        <w:numPr>
          <w:ilvl w:val="1"/>
          <w:numId w:val="7"/>
        </w:numPr>
        <w:autoSpaceDE w:val="0"/>
        <w:autoSpaceDN w:val="0"/>
        <w:adjustRightInd w:val="0"/>
        <w:rPr>
          <w:rFonts w:asciiTheme="majorHAnsi" w:hAnsiTheme="majorHAnsi" w:cstheme="majorHAnsi"/>
          <w:color w:val="000000"/>
          <w:sz w:val="22"/>
          <w:szCs w:val="22"/>
        </w:rPr>
      </w:pPr>
      <w:r w:rsidRPr="0068667A">
        <w:rPr>
          <w:rFonts w:asciiTheme="majorHAnsi" w:hAnsiTheme="majorHAnsi" w:cstheme="majorHAnsi"/>
          <w:color w:val="000000"/>
          <w:sz w:val="22"/>
          <w:szCs w:val="22"/>
        </w:rPr>
        <w:t xml:space="preserve">e. LIMPIADOR LARGO PARA VÍDRIOS (Extensor de qué largo) </w:t>
      </w:r>
    </w:p>
    <w:p w14:paraId="3C852D65" w14:textId="77777777" w:rsidR="00C70610" w:rsidRPr="0068667A" w:rsidRDefault="00C70610" w:rsidP="00C70610">
      <w:pPr>
        <w:numPr>
          <w:ilvl w:val="1"/>
          <w:numId w:val="7"/>
        </w:numPr>
        <w:autoSpaceDE w:val="0"/>
        <w:autoSpaceDN w:val="0"/>
        <w:adjustRightInd w:val="0"/>
        <w:rPr>
          <w:rFonts w:asciiTheme="majorHAnsi" w:hAnsiTheme="majorHAnsi" w:cstheme="majorHAnsi"/>
          <w:color w:val="000000"/>
          <w:sz w:val="22"/>
          <w:szCs w:val="22"/>
        </w:rPr>
      </w:pPr>
    </w:p>
    <w:p w14:paraId="5C2B54DB" w14:textId="77777777" w:rsidR="00C70610" w:rsidRPr="0068667A" w:rsidRDefault="00C70610" w:rsidP="00C70610">
      <w:pPr>
        <w:rPr>
          <w:rFonts w:asciiTheme="majorHAnsi" w:hAnsiTheme="majorHAnsi" w:cstheme="majorHAnsi"/>
          <w:b/>
          <w:bCs/>
          <w:i/>
          <w:iCs/>
          <w:color w:val="222222"/>
          <w:sz w:val="22"/>
          <w:szCs w:val="22"/>
          <w:lang w:eastAsia="es-CO"/>
        </w:rPr>
      </w:pPr>
      <w:r w:rsidRPr="0068667A">
        <w:rPr>
          <w:rFonts w:asciiTheme="majorHAnsi" w:hAnsiTheme="majorHAnsi" w:cstheme="majorHAnsi"/>
          <w:b/>
          <w:bCs/>
          <w:i/>
          <w:iCs/>
          <w:color w:val="222222"/>
          <w:sz w:val="22"/>
          <w:szCs w:val="22"/>
          <w:lang w:eastAsia="es-CO"/>
        </w:rPr>
        <w:t>Respuesta.</w:t>
      </w:r>
    </w:p>
    <w:p w14:paraId="774F50AE" w14:textId="77777777" w:rsidR="00E46391" w:rsidRDefault="00E46391" w:rsidP="00E46391">
      <w:pPr>
        <w:jc w:val="both"/>
      </w:pPr>
    </w:p>
    <w:p w14:paraId="133A340C" w14:textId="4587D67A" w:rsidR="00E46391" w:rsidRPr="00AC4144" w:rsidRDefault="00AC4144" w:rsidP="00AC4144">
      <w:pPr>
        <w:pStyle w:val="Prrafodelista"/>
        <w:numPr>
          <w:ilvl w:val="0"/>
          <w:numId w:val="10"/>
        </w:numPr>
        <w:jc w:val="both"/>
        <w:rPr>
          <w:rFonts w:asciiTheme="majorHAnsi" w:hAnsiTheme="majorHAnsi" w:cstheme="majorHAnsi"/>
          <w:i/>
          <w:iCs/>
          <w:color w:val="222222"/>
        </w:rPr>
      </w:pPr>
      <w:r>
        <w:rPr>
          <w:rFonts w:asciiTheme="majorHAnsi" w:hAnsiTheme="majorHAnsi" w:cstheme="majorHAnsi"/>
          <w:i/>
          <w:iCs/>
          <w:color w:val="222222"/>
        </w:rPr>
        <w:t>L</w:t>
      </w:r>
      <w:r w:rsidR="004730A6" w:rsidRPr="00AC4144">
        <w:rPr>
          <w:rFonts w:asciiTheme="majorHAnsi" w:hAnsiTheme="majorHAnsi" w:cstheme="majorHAnsi"/>
          <w:i/>
          <w:iCs/>
          <w:color w:val="222222"/>
        </w:rPr>
        <w:t>a greca de una libra hace referencia a greca de 120 tintos</w:t>
      </w:r>
    </w:p>
    <w:p w14:paraId="437E9684" w14:textId="1DCE852F" w:rsidR="009D26CB" w:rsidRPr="00AC4144" w:rsidRDefault="00AC4144" w:rsidP="00AC4144">
      <w:pPr>
        <w:pStyle w:val="Prrafodelista"/>
        <w:numPr>
          <w:ilvl w:val="0"/>
          <w:numId w:val="10"/>
        </w:numPr>
        <w:jc w:val="both"/>
        <w:rPr>
          <w:rFonts w:asciiTheme="majorHAnsi" w:hAnsiTheme="majorHAnsi" w:cstheme="majorHAnsi"/>
          <w:i/>
          <w:iCs/>
          <w:color w:val="222222"/>
        </w:rPr>
      </w:pPr>
      <w:r>
        <w:rPr>
          <w:rFonts w:asciiTheme="majorHAnsi" w:hAnsiTheme="majorHAnsi" w:cstheme="majorHAnsi"/>
          <w:i/>
          <w:iCs/>
          <w:color w:val="222222"/>
        </w:rPr>
        <w:t>L</w:t>
      </w:r>
      <w:r w:rsidR="004730A6" w:rsidRPr="00AC4144">
        <w:rPr>
          <w:rFonts w:asciiTheme="majorHAnsi" w:hAnsiTheme="majorHAnsi" w:cstheme="majorHAnsi"/>
          <w:i/>
          <w:iCs/>
          <w:color w:val="222222"/>
        </w:rPr>
        <w:t>a cafetera eléctrica para 60 tintos hace referencia a una greca pequeña para 60 tintos</w:t>
      </w:r>
    </w:p>
    <w:p w14:paraId="5B92278A" w14:textId="7A943D7C" w:rsidR="009D26CB" w:rsidRPr="00AC4144" w:rsidRDefault="00AC4144" w:rsidP="00AC4144">
      <w:pPr>
        <w:pStyle w:val="Prrafodelista"/>
        <w:numPr>
          <w:ilvl w:val="0"/>
          <w:numId w:val="10"/>
        </w:numPr>
        <w:jc w:val="both"/>
        <w:rPr>
          <w:rFonts w:asciiTheme="majorHAnsi" w:hAnsiTheme="majorHAnsi" w:cstheme="majorHAnsi"/>
          <w:i/>
          <w:iCs/>
          <w:color w:val="222222"/>
        </w:rPr>
      </w:pPr>
      <w:proofErr w:type="spellStart"/>
      <w:r>
        <w:rPr>
          <w:rFonts w:asciiTheme="majorHAnsi" w:hAnsiTheme="majorHAnsi" w:cstheme="majorHAnsi"/>
          <w:i/>
          <w:iCs/>
          <w:color w:val="222222"/>
        </w:rPr>
        <w:t>H</w:t>
      </w:r>
      <w:r w:rsidR="004730A6" w:rsidRPr="00AC4144">
        <w:rPr>
          <w:rFonts w:asciiTheme="majorHAnsi" w:hAnsiTheme="majorHAnsi" w:cstheme="majorHAnsi"/>
          <w:i/>
          <w:iCs/>
          <w:color w:val="222222"/>
        </w:rPr>
        <w:t>idrolavadora</w:t>
      </w:r>
      <w:proofErr w:type="spellEnd"/>
      <w:r w:rsidR="004730A6" w:rsidRPr="00AC4144">
        <w:rPr>
          <w:rFonts w:asciiTheme="majorHAnsi" w:hAnsiTheme="majorHAnsi" w:cstheme="majorHAnsi"/>
          <w:i/>
          <w:iCs/>
          <w:color w:val="222222"/>
        </w:rPr>
        <w:t xml:space="preserve"> mínimo de 1500 psi </w:t>
      </w:r>
    </w:p>
    <w:p w14:paraId="1D817AA3" w14:textId="58230EAF" w:rsidR="009D26CB" w:rsidRPr="00AC4144" w:rsidRDefault="00AC4144" w:rsidP="00AC4144">
      <w:pPr>
        <w:pStyle w:val="Prrafodelista"/>
        <w:numPr>
          <w:ilvl w:val="0"/>
          <w:numId w:val="10"/>
        </w:numPr>
        <w:shd w:val="clear" w:color="auto" w:fill="FFFFFF"/>
        <w:rPr>
          <w:rFonts w:asciiTheme="majorHAnsi" w:hAnsiTheme="majorHAnsi" w:cstheme="majorHAnsi"/>
          <w:i/>
          <w:iCs/>
          <w:color w:val="222222"/>
        </w:rPr>
      </w:pPr>
      <w:r>
        <w:rPr>
          <w:rFonts w:asciiTheme="majorHAnsi" w:hAnsiTheme="majorHAnsi" w:cstheme="majorHAnsi"/>
          <w:i/>
          <w:iCs/>
          <w:color w:val="222222"/>
        </w:rPr>
        <w:t>A</w:t>
      </w:r>
      <w:r w:rsidR="004730A6" w:rsidRPr="00AC4144">
        <w:rPr>
          <w:rFonts w:asciiTheme="majorHAnsi" w:hAnsiTheme="majorHAnsi" w:cstheme="majorHAnsi"/>
          <w:i/>
          <w:iCs/>
          <w:color w:val="222222"/>
        </w:rPr>
        <w:t xml:space="preserve">spiradora industrial capacidad máxima de 20lt   </w:t>
      </w:r>
    </w:p>
    <w:p w14:paraId="4723A82A" w14:textId="4C27B73D" w:rsidR="009D26CB" w:rsidRPr="004730A6" w:rsidRDefault="00AC4144" w:rsidP="00AC4144">
      <w:pPr>
        <w:numPr>
          <w:ilvl w:val="0"/>
          <w:numId w:val="10"/>
        </w:numPr>
        <w:autoSpaceDE w:val="0"/>
        <w:autoSpaceDN w:val="0"/>
        <w:adjustRightInd w:val="0"/>
        <w:spacing w:after="28"/>
        <w:rPr>
          <w:rFonts w:asciiTheme="majorHAnsi" w:hAnsiTheme="majorHAnsi" w:cstheme="majorHAnsi"/>
          <w:i/>
          <w:iCs/>
          <w:color w:val="222222"/>
          <w:sz w:val="22"/>
          <w:szCs w:val="22"/>
          <w:lang w:eastAsia="es-CO"/>
        </w:rPr>
      </w:pPr>
      <w:r>
        <w:rPr>
          <w:rFonts w:asciiTheme="majorHAnsi" w:hAnsiTheme="majorHAnsi" w:cstheme="majorHAnsi"/>
          <w:i/>
          <w:iCs/>
          <w:color w:val="222222"/>
          <w:sz w:val="22"/>
          <w:szCs w:val="22"/>
          <w:lang w:eastAsia="es-CO"/>
        </w:rPr>
        <w:t>L</w:t>
      </w:r>
      <w:r w:rsidR="004730A6" w:rsidRPr="004730A6">
        <w:rPr>
          <w:rFonts w:asciiTheme="majorHAnsi" w:hAnsiTheme="majorHAnsi" w:cstheme="majorHAnsi"/>
          <w:i/>
          <w:iCs/>
          <w:color w:val="222222"/>
          <w:sz w:val="22"/>
          <w:szCs w:val="22"/>
          <w:lang w:eastAsia="es-CO"/>
        </w:rPr>
        <w:t xml:space="preserve">impia </w:t>
      </w:r>
      <w:proofErr w:type="gramStart"/>
      <w:r w:rsidR="004730A6" w:rsidRPr="004730A6">
        <w:rPr>
          <w:rFonts w:asciiTheme="majorHAnsi" w:hAnsiTheme="majorHAnsi" w:cstheme="majorHAnsi"/>
          <w:i/>
          <w:iCs/>
          <w:color w:val="222222"/>
          <w:sz w:val="22"/>
          <w:szCs w:val="22"/>
          <w:lang w:eastAsia="es-CO"/>
        </w:rPr>
        <w:t>telaraña mínimo</w:t>
      </w:r>
      <w:proofErr w:type="gramEnd"/>
      <w:r w:rsidR="004730A6" w:rsidRPr="004730A6">
        <w:rPr>
          <w:rFonts w:asciiTheme="majorHAnsi" w:hAnsiTheme="majorHAnsi" w:cstheme="majorHAnsi"/>
          <w:i/>
          <w:iCs/>
          <w:color w:val="222222"/>
          <w:sz w:val="22"/>
          <w:szCs w:val="22"/>
          <w:lang w:eastAsia="es-CO"/>
        </w:rPr>
        <w:t xml:space="preserve"> de 3 metros </w:t>
      </w:r>
    </w:p>
    <w:p w14:paraId="0563353F" w14:textId="5E328DB6" w:rsidR="00C70610" w:rsidRPr="00AC4144" w:rsidRDefault="00AC4144" w:rsidP="00AC4144">
      <w:pPr>
        <w:pStyle w:val="Prrafodelista"/>
        <w:numPr>
          <w:ilvl w:val="0"/>
          <w:numId w:val="10"/>
        </w:numPr>
        <w:rPr>
          <w:rFonts w:asciiTheme="majorHAnsi" w:hAnsiTheme="majorHAnsi" w:cstheme="majorHAnsi"/>
          <w:i/>
          <w:iCs/>
          <w:color w:val="222222"/>
        </w:rPr>
      </w:pPr>
      <w:r>
        <w:rPr>
          <w:rFonts w:asciiTheme="majorHAnsi" w:hAnsiTheme="majorHAnsi" w:cstheme="majorHAnsi"/>
          <w:i/>
          <w:iCs/>
          <w:color w:val="222222"/>
        </w:rPr>
        <w:t>L</w:t>
      </w:r>
      <w:r w:rsidR="004730A6" w:rsidRPr="00AC4144">
        <w:rPr>
          <w:rFonts w:asciiTheme="majorHAnsi" w:hAnsiTheme="majorHAnsi" w:cstheme="majorHAnsi"/>
          <w:i/>
          <w:iCs/>
          <w:color w:val="222222"/>
        </w:rPr>
        <w:t>impiador largo para vidrios mínimo de 3 metros</w:t>
      </w:r>
    </w:p>
    <w:p w14:paraId="49FE63A4" w14:textId="77777777" w:rsidR="00C70610" w:rsidRPr="0068667A" w:rsidRDefault="00C70610" w:rsidP="00C70610">
      <w:pPr>
        <w:pStyle w:val="Default"/>
        <w:rPr>
          <w:rFonts w:asciiTheme="majorHAnsi" w:hAnsiTheme="majorHAnsi" w:cstheme="majorHAnsi"/>
          <w:sz w:val="22"/>
          <w:szCs w:val="22"/>
        </w:rPr>
      </w:pPr>
    </w:p>
    <w:p w14:paraId="3F41556F" w14:textId="77777777" w:rsidR="00C70610" w:rsidRPr="0068667A" w:rsidRDefault="00C70610" w:rsidP="00C70610">
      <w:pPr>
        <w:pStyle w:val="Default"/>
        <w:numPr>
          <w:ilvl w:val="0"/>
          <w:numId w:val="8"/>
        </w:numPr>
        <w:rPr>
          <w:rFonts w:asciiTheme="majorHAnsi" w:hAnsiTheme="majorHAnsi" w:cstheme="majorHAnsi"/>
          <w:sz w:val="22"/>
          <w:szCs w:val="22"/>
        </w:rPr>
      </w:pPr>
      <w:r w:rsidRPr="0068667A">
        <w:rPr>
          <w:rFonts w:asciiTheme="majorHAnsi" w:hAnsiTheme="majorHAnsi" w:cstheme="majorHAnsi"/>
          <w:sz w:val="22"/>
          <w:szCs w:val="22"/>
        </w:rPr>
        <w:t xml:space="preserve">Solicitamos conocer todos los anexos, especialmente el anexo 5 valores del servicio ya que en la página no se encuentra y no fue posible analizarlo, adjunto captura de pantalla. </w:t>
      </w:r>
    </w:p>
    <w:p w14:paraId="48774868" w14:textId="77777777" w:rsidR="00C70610" w:rsidRPr="0068667A" w:rsidRDefault="00C70610" w:rsidP="00C70610">
      <w:pPr>
        <w:rPr>
          <w:rFonts w:asciiTheme="majorHAnsi" w:eastAsia="Times New Roman" w:hAnsiTheme="majorHAnsi" w:cstheme="majorHAnsi"/>
          <w:sz w:val="22"/>
          <w:szCs w:val="22"/>
        </w:rPr>
      </w:pPr>
    </w:p>
    <w:p w14:paraId="2321A9C1" w14:textId="77777777" w:rsidR="00C70610" w:rsidRPr="0068667A" w:rsidRDefault="00C70610" w:rsidP="00C70610">
      <w:pPr>
        <w:rPr>
          <w:rFonts w:asciiTheme="majorHAnsi" w:eastAsia="Times New Roman" w:hAnsiTheme="majorHAnsi" w:cstheme="majorHAnsi"/>
          <w:sz w:val="22"/>
          <w:szCs w:val="22"/>
        </w:rPr>
      </w:pPr>
      <w:r w:rsidRPr="0068667A">
        <w:rPr>
          <w:rFonts w:asciiTheme="majorHAnsi" w:eastAsia="Times New Roman" w:hAnsiTheme="majorHAnsi" w:cstheme="majorHAnsi"/>
          <w:noProof/>
          <w:sz w:val="22"/>
          <w:szCs w:val="22"/>
        </w:rPr>
        <w:lastRenderedPageBreak/>
        <w:drawing>
          <wp:inline distT="0" distB="0" distL="0" distR="0" wp14:anchorId="4AFE031A" wp14:editId="0DC9E785">
            <wp:extent cx="5098415" cy="5478780"/>
            <wp:effectExtent l="0" t="0" r="6985"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8415" cy="5478780"/>
                    </a:xfrm>
                    <a:prstGeom prst="rect">
                      <a:avLst/>
                    </a:prstGeom>
                    <a:noFill/>
                    <a:ln>
                      <a:noFill/>
                    </a:ln>
                  </pic:spPr>
                </pic:pic>
              </a:graphicData>
            </a:graphic>
          </wp:inline>
        </w:drawing>
      </w:r>
    </w:p>
    <w:p w14:paraId="5D7A2123" w14:textId="63552AF7" w:rsidR="00C70610" w:rsidRDefault="00C70610" w:rsidP="00C70610">
      <w:pPr>
        <w:autoSpaceDE w:val="0"/>
        <w:autoSpaceDN w:val="0"/>
        <w:adjustRightInd w:val="0"/>
        <w:rPr>
          <w:rFonts w:asciiTheme="majorHAnsi" w:hAnsiTheme="majorHAnsi" w:cstheme="majorHAnsi"/>
          <w:color w:val="000000"/>
          <w:sz w:val="22"/>
          <w:szCs w:val="22"/>
        </w:rPr>
      </w:pPr>
    </w:p>
    <w:p w14:paraId="555E34C6" w14:textId="49AE8E67" w:rsidR="00A56795" w:rsidRPr="0068667A" w:rsidRDefault="00A56795" w:rsidP="00C70610">
      <w:pPr>
        <w:autoSpaceDE w:val="0"/>
        <w:autoSpaceDN w:val="0"/>
        <w:adjustRightInd w:val="0"/>
        <w:rPr>
          <w:rFonts w:asciiTheme="majorHAnsi" w:hAnsiTheme="majorHAnsi" w:cstheme="majorHAnsi"/>
          <w:color w:val="000000"/>
          <w:sz w:val="22"/>
          <w:szCs w:val="22"/>
        </w:rPr>
      </w:pPr>
      <w:r w:rsidRPr="0068667A">
        <w:rPr>
          <w:rFonts w:asciiTheme="majorHAnsi" w:hAnsiTheme="majorHAnsi" w:cstheme="majorHAnsi"/>
          <w:b/>
          <w:bCs/>
          <w:i/>
          <w:iCs/>
          <w:color w:val="222222"/>
          <w:sz w:val="22"/>
          <w:szCs w:val="22"/>
          <w:lang w:eastAsia="es-CO"/>
        </w:rPr>
        <w:t>Respuesta.</w:t>
      </w:r>
      <w:r>
        <w:rPr>
          <w:rFonts w:asciiTheme="majorHAnsi" w:hAnsiTheme="majorHAnsi" w:cstheme="majorHAnsi"/>
          <w:b/>
          <w:bCs/>
          <w:i/>
          <w:iCs/>
          <w:color w:val="222222"/>
          <w:sz w:val="22"/>
          <w:szCs w:val="22"/>
          <w:lang w:eastAsia="es-CO"/>
        </w:rPr>
        <w:t xml:space="preserve"> </w:t>
      </w:r>
      <w:r w:rsidR="00D5271E" w:rsidRPr="00D5271E">
        <w:rPr>
          <w:rFonts w:asciiTheme="majorHAnsi" w:hAnsiTheme="majorHAnsi" w:cstheme="majorHAnsi"/>
          <w:i/>
          <w:iCs/>
          <w:color w:val="222222"/>
          <w:sz w:val="22"/>
          <w:szCs w:val="22"/>
          <w:lang w:eastAsia="es-CO"/>
        </w:rPr>
        <w:t>S</w:t>
      </w:r>
      <w:r w:rsidRPr="00D5271E">
        <w:rPr>
          <w:rFonts w:asciiTheme="majorHAnsi" w:hAnsiTheme="majorHAnsi" w:cstheme="majorHAnsi"/>
          <w:i/>
          <w:iCs/>
          <w:color w:val="222222"/>
          <w:sz w:val="22"/>
          <w:szCs w:val="22"/>
          <w:lang w:eastAsia="es-CO"/>
        </w:rPr>
        <w:t xml:space="preserve">e aclara que los anexos se encuentran en los términos definitivos desde la pagina 52, sin </w:t>
      </w:r>
      <w:r w:rsidR="00AC4144" w:rsidRPr="00D5271E">
        <w:rPr>
          <w:rFonts w:asciiTheme="majorHAnsi" w:hAnsiTheme="majorHAnsi" w:cstheme="majorHAnsi"/>
          <w:i/>
          <w:iCs/>
          <w:color w:val="222222"/>
          <w:sz w:val="22"/>
          <w:szCs w:val="22"/>
          <w:lang w:eastAsia="es-CO"/>
        </w:rPr>
        <w:t>embargo,</w:t>
      </w:r>
      <w:r w:rsidRPr="00D5271E">
        <w:rPr>
          <w:rFonts w:asciiTheme="majorHAnsi" w:hAnsiTheme="majorHAnsi" w:cstheme="majorHAnsi"/>
          <w:i/>
          <w:iCs/>
          <w:color w:val="222222"/>
          <w:sz w:val="22"/>
          <w:szCs w:val="22"/>
          <w:lang w:eastAsia="es-CO"/>
        </w:rPr>
        <w:t xml:space="preserve"> se adjuntan</w:t>
      </w:r>
      <w:r w:rsidR="00D5271E" w:rsidRPr="00D5271E">
        <w:rPr>
          <w:rFonts w:asciiTheme="majorHAnsi" w:hAnsiTheme="majorHAnsi" w:cstheme="majorHAnsi"/>
          <w:i/>
          <w:iCs/>
          <w:color w:val="222222"/>
          <w:sz w:val="22"/>
          <w:szCs w:val="22"/>
          <w:lang w:eastAsia="es-CO"/>
        </w:rPr>
        <w:t xml:space="preserve"> en archivo.</w:t>
      </w:r>
    </w:p>
    <w:p w14:paraId="31561541" w14:textId="77777777" w:rsidR="00C70610" w:rsidRPr="0068667A" w:rsidRDefault="00C70610" w:rsidP="00C70610">
      <w:pPr>
        <w:pageBreakBefore/>
        <w:autoSpaceDE w:val="0"/>
        <w:autoSpaceDN w:val="0"/>
        <w:adjustRightInd w:val="0"/>
        <w:rPr>
          <w:rFonts w:asciiTheme="majorHAnsi" w:hAnsiTheme="majorHAnsi" w:cstheme="majorHAnsi"/>
          <w:color w:val="000000"/>
          <w:sz w:val="22"/>
          <w:szCs w:val="22"/>
        </w:rPr>
      </w:pPr>
    </w:p>
    <w:p w14:paraId="4E7A3AC6" w14:textId="77777777" w:rsidR="00C70610" w:rsidRPr="0068667A" w:rsidRDefault="00C70610" w:rsidP="00C70610">
      <w:pPr>
        <w:pStyle w:val="Default"/>
        <w:rPr>
          <w:rFonts w:asciiTheme="majorHAnsi" w:hAnsiTheme="majorHAnsi" w:cstheme="majorHAnsi"/>
          <w:sz w:val="22"/>
          <w:szCs w:val="22"/>
        </w:rPr>
      </w:pPr>
    </w:p>
    <w:p w14:paraId="422DA7CE" w14:textId="77777777" w:rsidR="00C70610" w:rsidRPr="0068667A" w:rsidRDefault="00C70610" w:rsidP="00C70610">
      <w:pPr>
        <w:pStyle w:val="Default"/>
        <w:numPr>
          <w:ilvl w:val="0"/>
          <w:numId w:val="8"/>
        </w:numPr>
        <w:spacing w:after="25"/>
        <w:jc w:val="both"/>
        <w:rPr>
          <w:rFonts w:asciiTheme="majorHAnsi" w:hAnsiTheme="majorHAnsi" w:cstheme="majorHAnsi"/>
          <w:sz w:val="22"/>
          <w:szCs w:val="22"/>
        </w:rPr>
      </w:pPr>
      <w:r w:rsidRPr="0068667A">
        <w:rPr>
          <w:rFonts w:asciiTheme="majorHAnsi" w:hAnsiTheme="majorHAnsi" w:cstheme="majorHAnsi"/>
          <w:sz w:val="22"/>
          <w:szCs w:val="22"/>
        </w:rPr>
        <w:t xml:space="preserve">Nos podrían entregar un listado de materiales e insumos más pedidos por la compañía teniendo en cuenta la experiencia de años anteriores para el servicio de mantenimiento o el todero no se debe contemplar con materiales y/o herramientas. </w:t>
      </w:r>
    </w:p>
    <w:p w14:paraId="6C8B568F" w14:textId="77777777" w:rsidR="00C70610" w:rsidRPr="0068667A" w:rsidRDefault="00C70610" w:rsidP="00C70610">
      <w:pPr>
        <w:rPr>
          <w:rFonts w:asciiTheme="majorHAnsi" w:hAnsiTheme="majorHAnsi" w:cstheme="majorHAnsi"/>
          <w:b/>
          <w:bCs/>
          <w:i/>
          <w:iCs/>
          <w:color w:val="222222"/>
          <w:sz w:val="22"/>
          <w:szCs w:val="22"/>
          <w:lang w:eastAsia="es-CO"/>
        </w:rPr>
      </w:pPr>
    </w:p>
    <w:p w14:paraId="3918CF2F" w14:textId="4899D07F" w:rsidR="00FD5DE3" w:rsidRPr="00795D9C" w:rsidRDefault="00C70610" w:rsidP="00795D9C">
      <w:pPr>
        <w:jc w:val="both"/>
        <w:rPr>
          <w:rFonts w:asciiTheme="majorHAnsi" w:hAnsiTheme="majorHAnsi" w:cstheme="majorHAnsi"/>
          <w:b/>
          <w:bCs/>
          <w:i/>
          <w:iCs/>
          <w:color w:val="222222"/>
          <w:sz w:val="22"/>
          <w:szCs w:val="22"/>
          <w:lang w:eastAsia="es-CO"/>
        </w:rPr>
      </w:pPr>
      <w:r w:rsidRPr="0068667A">
        <w:rPr>
          <w:rFonts w:asciiTheme="majorHAnsi" w:hAnsiTheme="majorHAnsi" w:cstheme="majorHAnsi"/>
          <w:b/>
          <w:bCs/>
          <w:i/>
          <w:iCs/>
          <w:color w:val="222222"/>
          <w:sz w:val="22"/>
          <w:szCs w:val="22"/>
          <w:lang w:eastAsia="es-CO"/>
        </w:rPr>
        <w:t>Respuesta.</w:t>
      </w:r>
      <w:r w:rsidR="00795D9C">
        <w:rPr>
          <w:rFonts w:asciiTheme="majorHAnsi" w:hAnsiTheme="majorHAnsi" w:cstheme="majorHAnsi"/>
          <w:b/>
          <w:bCs/>
          <w:i/>
          <w:iCs/>
          <w:color w:val="222222"/>
          <w:sz w:val="22"/>
          <w:szCs w:val="22"/>
          <w:lang w:eastAsia="es-CO"/>
        </w:rPr>
        <w:t xml:space="preserve"> </w:t>
      </w:r>
      <w:r w:rsidR="00795D9C" w:rsidRPr="00795D9C">
        <w:rPr>
          <w:rFonts w:asciiTheme="majorHAnsi" w:hAnsiTheme="majorHAnsi" w:cstheme="majorHAnsi"/>
          <w:i/>
          <w:iCs/>
          <w:color w:val="222222"/>
          <w:sz w:val="22"/>
          <w:szCs w:val="22"/>
          <w:lang w:eastAsia="es-CO"/>
        </w:rPr>
        <w:t>Cómo</w:t>
      </w:r>
      <w:r w:rsidR="00FD5DE3" w:rsidRPr="00795D9C">
        <w:rPr>
          <w:rFonts w:asciiTheme="majorHAnsi" w:hAnsiTheme="majorHAnsi" w:cstheme="majorHAnsi"/>
          <w:i/>
          <w:iCs/>
          <w:color w:val="222222"/>
          <w:sz w:val="22"/>
          <w:szCs w:val="22"/>
          <w:lang w:eastAsia="es-CO"/>
        </w:rPr>
        <w:t xml:space="preserve"> se </w:t>
      </w:r>
      <w:r w:rsidR="00795D9C" w:rsidRPr="00795D9C">
        <w:rPr>
          <w:rFonts w:asciiTheme="majorHAnsi" w:hAnsiTheme="majorHAnsi" w:cstheme="majorHAnsi"/>
          <w:i/>
          <w:iCs/>
          <w:color w:val="222222"/>
          <w:sz w:val="22"/>
          <w:szCs w:val="22"/>
          <w:lang w:eastAsia="es-CO"/>
        </w:rPr>
        <w:t>especifica</w:t>
      </w:r>
      <w:r w:rsidR="00FD5DE3" w:rsidRPr="00795D9C">
        <w:rPr>
          <w:rFonts w:asciiTheme="majorHAnsi" w:hAnsiTheme="majorHAnsi" w:cstheme="majorHAnsi"/>
          <w:i/>
          <w:iCs/>
          <w:color w:val="222222"/>
          <w:sz w:val="22"/>
          <w:szCs w:val="22"/>
          <w:lang w:eastAsia="es-CO"/>
        </w:rPr>
        <w:t xml:space="preserve"> en los términos Los elementos del catálogo, así como las cantidades serán proyectadas por Positiva Compañía de Seguros S.A. y no comprometen a la compañía a consumir la totalidad descrita ni constituyen un límite o tope de disponibilidad. </w:t>
      </w:r>
    </w:p>
    <w:p w14:paraId="6192000D" w14:textId="77777777" w:rsidR="00FD5DE3" w:rsidRPr="0068667A" w:rsidRDefault="00FD5DE3" w:rsidP="00C70610">
      <w:pPr>
        <w:pStyle w:val="Default"/>
        <w:spacing w:after="25"/>
        <w:jc w:val="both"/>
        <w:rPr>
          <w:rFonts w:asciiTheme="majorHAnsi" w:hAnsiTheme="majorHAnsi" w:cstheme="majorHAnsi"/>
          <w:sz w:val="22"/>
          <w:szCs w:val="22"/>
        </w:rPr>
      </w:pPr>
    </w:p>
    <w:p w14:paraId="5D34625D" w14:textId="77777777" w:rsidR="00C70610" w:rsidRPr="0068667A" w:rsidRDefault="00C70610" w:rsidP="00C70610">
      <w:pPr>
        <w:pStyle w:val="Default"/>
        <w:numPr>
          <w:ilvl w:val="0"/>
          <w:numId w:val="8"/>
        </w:numPr>
        <w:spacing w:after="25"/>
        <w:jc w:val="both"/>
        <w:rPr>
          <w:rFonts w:asciiTheme="majorHAnsi" w:hAnsiTheme="majorHAnsi" w:cstheme="majorHAnsi"/>
          <w:sz w:val="22"/>
          <w:szCs w:val="22"/>
        </w:rPr>
      </w:pPr>
      <w:r w:rsidRPr="0068667A">
        <w:rPr>
          <w:rFonts w:asciiTheme="majorHAnsi" w:hAnsiTheme="majorHAnsi" w:cstheme="majorHAnsi"/>
          <w:sz w:val="22"/>
          <w:szCs w:val="22"/>
        </w:rPr>
        <w:t xml:space="preserve">Solicitamos conocer la minuta de contrato </w:t>
      </w:r>
    </w:p>
    <w:p w14:paraId="3DAE7A41" w14:textId="77777777" w:rsidR="00C70610" w:rsidRPr="0068667A" w:rsidRDefault="00C70610" w:rsidP="00C70610">
      <w:pPr>
        <w:rPr>
          <w:rFonts w:asciiTheme="majorHAnsi" w:hAnsiTheme="majorHAnsi" w:cstheme="majorHAnsi"/>
          <w:b/>
          <w:bCs/>
          <w:i/>
          <w:iCs/>
          <w:color w:val="222222"/>
          <w:sz w:val="22"/>
          <w:szCs w:val="22"/>
          <w:lang w:eastAsia="es-CO"/>
        </w:rPr>
      </w:pPr>
    </w:p>
    <w:p w14:paraId="6994DBBD" w14:textId="77777777" w:rsidR="00C70610" w:rsidRPr="0068667A" w:rsidRDefault="00C70610" w:rsidP="00C70610">
      <w:pPr>
        <w:jc w:val="both"/>
        <w:rPr>
          <w:rFonts w:asciiTheme="majorHAnsi" w:hAnsiTheme="majorHAnsi" w:cstheme="majorHAnsi"/>
          <w:sz w:val="22"/>
          <w:szCs w:val="22"/>
        </w:rPr>
      </w:pPr>
      <w:r w:rsidRPr="0068667A">
        <w:rPr>
          <w:rFonts w:asciiTheme="majorHAnsi" w:hAnsiTheme="majorHAnsi" w:cstheme="majorHAnsi"/>
          <w:b/>
          <w:bCs/>
          <w:i/>
          <w:iCs/>
          <w:color w:val="222222"/>
          <w:sz w:val="22"/>
          <w:szCs w:val="22"/>
          <w:lang w:eastAsia="es-CO"/>
        </w:rPr>
        <w:t xml:space="preserve">Respuesta. </w:t>
      </w:r>
      <w:r w:rsidRPr="0068667A">
        <w:rPr>
          <w:rFonts w:asciiTheme="majorHAnsi" w:hAnsiTheme="majorHAnsi" w:cstheme="majorHAnsi"/>
          <w:color w:val="222222"/>
          <w:sz w:val="22"/>
          <w:szCs w:val="22"/>
          <w:lang w:eastAsia="es-CO"/>
        </w:rPr>
        <w:t xml:space="preserve">La minuta contractual  será concertada únicamente con el proponente seleccionado. </w:t>
      </w:r>
      <w:r w:rsidRPr="0068667A">
        <w:rPr>
          <w:rFonts w:asciiTheme="majorHAnsi" w:hAnsiTheme="majorHAnsi" w:cstheme="majorHAnsi"/>
          <w:sz w:val="22"/>
          <w:szCs w:val="22"/>
        </w:rPr>
        <w:t>El cual tendrá el termino para observar la minuta contractual,  donde se establecerán los lineamientos establecidos de los términos de referencia, el manual de contratación de Positiva y normativa vigente.</w:t>
      </w:r>
    </w:p>
    <w:p w14:paraId="0EBED07C" w14:textId="77777777" w:rsidR="00C70610" w:rsidRPr="0068667A" w:rsidRDefault="00C70610" w:rsidP="00C70610">
      <w:pPr>
        <w:jc w:val="both"/>
        <w:rPr>
          <w:rFonts w:asciiTheme="majorHAnsi" w:eastAsia="Times New Roman" w:hAnsiTheme="majorHAnsi" w:cstheme="majorHAnsi"/>
          <w:sz w:val="22"/>
          <w:szCs w:val="22"/>
        </w:rPr>
      </w:pPr>
    </w:p>
    <w:p w14:paraId="4950CAF6" w14:textId="77777777" w:rsidR="00C70610" w:rsidRPr="0068667A" w:rsidRDefault="00C70610" w:rsidP="00C70610">
      <w:pPr>
        <w:pStyle w:val="Default"/>
        <w:numPr>
          <w:ilvl w:val="0"/>
          <w:numId w:val="8"/>
        </w:numPr>
        <w:spacing w:after="25"/>
        <w:jc w:val="both"/>
        <w:rPr>
          <w:rFonts w:asciiTheme="majorHAnsi" w:hAnsiTheme="majorHAnsi" w:cstheme="majorHAnsi"/>
          <w:sz w:val="22"/>
          <w:szCs w:val="22"/>
        </w:rPr>
      </w:pPr>
      <w:r w:rsidRPr="0068667A">
        <w:rPr>
          <w:rFonts w:asciiTheme="majorHAnsi" w:hAnsiTheme="majorHAnsi" w:cstheme="majorHAnsi"/>
          <w:sz w:val="22"/>
          <w:szCs w:val="22"/>
        </w:rPr>
        <w:t xml:space="preserve"> Solicitamos conocer los acuerdos de niveles de servicio (ANS) y KPI´S </w:t>
      </w:r>
    </w:p>
    <w:p w14:paraId="3B8715C3" w14:textId="77777777" w:rsidR="00C70610" w:rsidRPr="0068667A" w:rsidRDefault="00C70610" w:rsidP="00C70610">
      <w:pPr>
        <w:pStyle w:val="Default"/>
        <w:spacing w:after="25"/>
        <w:ind w:left="360"/>
        <w:jc w:val="both"/>
        <w:rPr>
          <w:rFonts w:asciiTheme="majorHAnsi" w:hAnsiTheme="majorHAnsi" w:cstheme="majorHAnsi"/>
          <w:sz w:val="22"/>
          <w:szCs w:val="22"/>
        </w:rPr>
      </w:pPr>
    </w:p>
    <w:p w14:paraId="485A9DE0" w14:textId="77777777" w:rsidR="00C70610" w:rsidRPr="0068667A" w:rsidRDefault="00C70610" w:rsidP="00C70610">
      <w:pPr>
        <w:rPr>
          <w:rFonts w:asciiTheme="majorHAnsi" w:eastAsia="Times New Roman" w:hAnsiTheme="majorHAnsi" w:cstheme="majorHAnsi"/>
          <w:sz w:val="22"/>
          <w:szCs w:val="22"/>
        </w:rPr>
      </w:pPr>
      <w:r w:rsidRPr="0068667A">
        <w:rPr>
          <w:rFonts w:asciiTheme="majorHAnsi" w:hAnsiTheme="majorHAnsi" w:cstheme="majorHAnsi"/>
          <w:b/>
          <w:bCs/>
          <w:i/>
          <w:iCs/>
          <w:color w:val="222222"/>
          <w:sz w:val="22"/>
          <w:szCs w:val="22"/>
          <w:lang w:eastAsia="es-CO"/>
        </w:rPr>
        <w:t xml:space="preserve">Respuesta. </w:t>
      </w:r>
      <w:r w:rsidRPr="0068667A">
        <w:rPr>
          <w:rFonts w:asciiTheme="majorHAnsi" w:hAnsiTheme="majorHAnsi" w:cstheme="majorHAnsi"/>
          <w:color w:val="222222"/>
          <w:sz w:val="22"/>
          <w:szCs w:val="22"/>
          <w:lang w:eastAsia="es-CO"/>
        </w:rPr>
        <w:t>En el proceso de Invitación publica no se encuentran establecido Acuerdos de Nivel de Servicio.</w:t>
      </w:r>
    </w:p>
    <w:p w14:paraId="57677184" w14:textId="77777777" w:rsidR="00C70610" w:rsidRPr="0068667A" w:rsidRDefault="00C70610" w:rsidP="00C70610">
      <w:pPr>
        <w:pStyle w:val="Default"/>
        <w:spacing w:after="25"/>
        <w:rPr>
          <w:rFonts w:asciiTheme="majorHAnsi" w:hAnsiTheme="majorHAnsi" w:cstheme="majorHAnsi"/>
          <w:sz w:val="22"/>
          <w:szCs w:val="22"/>
        </w:rPr>
      </w:pPr>
    </w:p>
    <w:p w14:paraId="367AB84F" w14:textId="77777777" w:rsidR="00C70610" w:rsidRPr="0068667A" w:rsidRDefault="00C70610" w:rsidP="00C70610">
      <w:pPr>
        <w:pStyle w:val="Default"/>
        <w:numPr>
          <w:ilvl w:val="0"/>
          <w:numId w:val="8"/>
        </w:numPr>
        <w:spacing w:after="25"/>
        <w:rPr>
          <w:rFonts w:asciiTheme="majorHAnsi" w:hAnsiTheme="majorHAnsi" w:cstheme="majorHAnsi"/>
          <w:sz w:val="22"/>
          <w:szCs w:val="22"/>
        </w:rPr>
      </w:pPr>
      <w:r w:rsidRPr="0068667A">
        <w:rPr>
          <w:rFonts w:asciiTheme="majorHAnsi" w:hAnsiTheme="majorHAnsi" w:cstheme="majorHAnsi"/>
          <w:sz w:val="22"/>
          <w:szCs w:val="22"/>
        </w:rPr>
        <w:t xml:space="preserve">Solicitamos se incluya las siguientes condiciones dentro del contrato: a. CAUSALES DE TERMINACIÓN: </w:t>
      </w:r>
    </w:p>
    <w:p w14:paraId="1CFD82FF" w14:textId="77777777" w:rsidR="00C70610" w:rsidRPr="0068667A" w:rsidRDefault="00C70610" w:rsidP="00C70610">
      <w:pPr>
        <w:pStyle w:val="Default"/>
        <w:numPr>
          <w:ilvl w:val="1"/>
          <w:numId w:val="9"/>
        </w:numPr>
        <w:ind w:left="1440" w:hanging="360"/>
        <w:rPr>
          <w:rFonts w:asciiTheme="majorHAnsi" w:hAnsiTheme="majorHAnsi" w:cstheme="majorHAnsi"/>
          <w:sz w:val="22"/>
          <w:szCs w:val="22"/>
        </w:rPr>
      </w:pPr>
    </w:p>
    <w:p w14:paraId="44973160" w14:textId="77777777" w:rsidR="00C70610" w:rsidRPr="0068667A" w:rsidRDefault="00C70610" w:rsidP="00C70610">
      <w:pPr>
        <w:pStyle w:val="Default"/>
        <w:jc w:val="both"/>
        <w:rPr>
          <w:rFonts w:asciiTheme="majorHAnsi" w:hAnsiTheme="majorHAnsi" w:cstheme="majorHAnsi"/>
          <w:sz w:val="22"/>
          <w:szCs w:val="22"/>
        </w:rPr>
      </w:pPr>
      <w:r w:rsidRPr="0068667A">
        <w:rPr>
          <w:rFonts w:asciiTheme="majorHAnsi" w:hAnsiTheme="majorHAnsi" w:cstheme="majorHAnsi"/>
          <w:sz w:val="22"/>
          <w:szCs w:val="22"/>
        </w:rPr>
        <w:t xml:space="preserve">Por decisión unilateral de cualquiera de las partes, en cualquier momento y sin justa causa ni lugar a indemnización, para lo cual se requerirá informar por escrito a la otra parte, con una anticipación no menor de treinta (30) días calendario a la fecha efectiva de terminación. </w:t>
      </w:r>
    </w:p>
    <w:p w14:paraId="774E0750" w14:textId="77777777" w:rsidR="00C70610" w:rsidRPr="0068667A" w:rsidRDefault="00C70610" w:rsidP="00C70610">
      <w:pPr>
        <w:pStyle w:val="Default"/>
        <w:jc w:val="both"/>
        <w:rPr>
          <w:rFonts w:asciiTheme="majorHAnsi" w:hAnsiTheme="majorHAnsi" w:cstheme="majorHAnsi"/>
          <w:sz w:val="22"/>
          <w:szCs w:val="22"/>
        </w:rPr>
      </w:pPr>
    </w:p>
    <w:p w14:paraId="077B874B" w14:textId="77777777" w:rsidR="00C70610" w:rsidRPr="0068667A" w:rsidRDefault="00C70610" w:rsidP="00C70610">
      <w:pPr>
        <w:pStyle w:val="Default"/>
        <w:jc w:val="both"/>
        <w:rPr>
          <w:rFonts w:asciiTheme="majorHAnsi" w:hAnsiTheme="majorHAnsi" w:cstheme="majorHAnsi"/>
          <w:sz w:val="22"/>
          <w:szCs w:val="22"/>
        </w:rPr>
      </w:pPr>
      <w:r w:rsidRPr="0068667A">
        <w:rPr>
          <w:rFonts w:asciiTheme="majorHAnsi" w:hAnsiTheme="majorHAnsi" w:cstheme="majorHAnsi"/>
          <w:sz w:val="22"/>
          <w:szCs w:val="22"/>
        </w:rPr>
        <w:t xml:space="preserve">Por la mora en el pago de las facturas EL CONTRATISTA podrá dar por terminado el servicio y exigir el pago de las obligaciones pendientes de manera inmediata y de todos los perjuicios que se hubieran generado por incumplimiento en los pagos. </w:t>
      </w:r>
    </w:p>
    <w:p w14:paraId="29020C35" w14:textId="77777777" w:rsidR="00C70610" w:rsidRPr="0068667A" w:rsidRDefault="00C70610" w:rsidP="00C70610">
      <w:pPr>
        <w:pStyle w:val="Default"/>
        <w:jc w:val="both"/>
        <w:rPr>
          <w:rFonts w:asciiTheme="majorHAnsi" w:hAnsiTheme="majorHAnsi" w:cstheme="majorHAnsi"/>
          <w:sz w:val="22"/>
          <w:szCs w:val="22"/>
        </w:rPr>
      </w:pPr>
      <w:r w:rsidRPr="0068667A">
        <w:rPr>
          <w:rFonts w:asciiTheme="majorHAnsi" w:hAnsiTheme="majorHAnsi" w:cstheme="majorHAnsi"/>
          <w:sz w:val="22"/>
          <w:szCs w:val="22"/>
        </w:rPr>
        <w:t xml:space="preserve">INTERESES DE MORA. A partir de la fecha de exigibilidad de las sumas generadas con ocasión de la prestación del servicio que no hayan sido canceladas en el plazo previsto en la cláusula octava o cualquier suma de dinero a cargo de EL CONTRATANTE, sobre todo saldo insoluto (sin cancelar en oportunidad), EL CONTRATANTE se obliga a pagar a favor de EL CONTRATISTA, un interés mensual o por fracción de mes equivalente a la tasa máxima moratoria legalmente permitida, hasta la fecha en que efectivamente se realice el pago adeudado. </w:t>
      </w:r>
    </w:p>
    <w:p w14:paraId="4E9B1D6D" w14:textId="77777777" w:rsidR="00C70610" w:rsidRPr="0068667A" w:rsidRDefault="00C70610" w:rsidP="00C70610">
      <w:pPr>
        <w:pStyle w:val="Default"/>
        <w:jc w:val="both"/>
        <w:rPr>
          <w:rFonts w:asciiTheme="majorHAnsi" w:hAnsiTheme="majorHAnsi" w:cstheme="majorHAnsi"/>
          <w:sz w:val="22"/>
          <w:szCs w:val="22"/>
        </w:rPr>
      </w:pPr>
      <w:r w:rsidRPr="0068667A">
        <w:rPr>
          <w:rFonts w:asciiTheme="majorHAnsi" w:hAnsiTheme="majorHAnsi" w:cstheme="majorHAnsi"/>
          <w:sz w:val="22"/>
          <w:szCs w:val="22"/>
        </w:rPr>
        <w:t>PREVENCIÓN Y CONTROL DE LAVADO DE ACTIVOS Y DE LA FINANCIACIÓN DEL TERRORISMO. Dando alcance a las estipulaciones contenidas en la Circular Externa número 100-00005 del 17 de Junio de 2014, Circular Externa número 100-000005 del 22 de noviembre de 2017 y la Circular Externa 100-000016 del 24 de diciembre de 2020 expedidas por la Superintendencia de Sociedades y aquellas que la modifiquen, sustituyen o adicionen, POSITIVA mediante la firma del presente Contrato hace constar que: (i) todos los recursos económicos que haya tenido y tiene para el desarrollo de sus negocios no provienen de actividades ilícitas, (</w:t>
      </w:r>
      <w:proofErr w:type="spellStart"/>
      <w:r w:rsidRPr="0068667A">
        <w:rPr>
          <w:rFonts w:asciiTheme="majorHAnsi" w:hAnsiTheme="majorHAnsi" w:cstheme="majorHAnsi"/>
          <w:sz w:val="22"/>
          <w:szCs w:val="22"/>
        </w:rPr>
        <w:t>ii</w:t>
      </w:r>
      <w:proofErr w:type="spellEnd"/>
      <w:r w:rsidRPr="0068667A">
        <w:rPr>
          <w:rFonts w:asciiTheme="majorHAnsi" w:hAnsiTheme="majorHAnsi" w:cstheme="majorHAnsi"/>
          <w:sz w:val="22"/>
          <w:szCs w:val="22"/>
        </w:rPr>
        <w:t>) cumple con las normas generales y particulares sobre prevención y control al lavado de activos, (</w:t>
      </w:r>
      <w:proofErr w:type="spellStart"/>
      <w:r w:rsidRPr="0068667A">
        <w:rPr>
          <w:rFonts w:asciiTheme="majorHAnsi" w:hAnsiTheme="majorHAnsi" w:cstheme="majorHAnsi"/>
          <w:sz w:val="22"/>
          <w:szCs w:val="22"/>
        </w:rPr>
        <w:t>ii</w:t>
      </w:r>
      <w:proofErr w:type="spellEnd"/>
      <w:r w:rsidRPr="0068667A">
        <w:rPr>
          <w:rFonts w:asciiTheme="majorHAnsi" w:hAnsiTheme="majorHAnsi" w:cstheme="majorHAnsi"/>
          <w:sz w:val="22"/>
          <w:szCs w:val="22"/>
        </w:rPr>
        <w:t xml:space="preserve">) y posee mecanismos de prevención y control del lavado de activos, conocimiento del cliente, detección y reporte de operaciones sospechosas y control al financiamiento del terrorismo, tendientes a evitar </w:t>
      </w:r>
    </w:p>
    <w:p w14:paraId="2FC4C613" w14:textId="77777777" w:rsidR="00C70610" w:rsidRPr="0068667A" w:rsidRDefault="00C70610" w:rsidP="00C70610">
      <w:pPr>
        <w:autoSpaceDE w:val="0"/>
        <w:autoSpaceDN w:val="0"/>
        <w:adjustRightInd w:val="0"/>
        <w:jc w:val="both"/>
        <w:rPr>
          <w:rFonts w:asciiTheme="majorHAnsi" w:hAnsiTheme="majorHAnsi" w:cstheme="majorHAnsi"/>
          <w:sz w:val="22"/>
          <w:szCs w:val="22"/>
        </w:rPr>
      </w:pPr>
      <w:r w:rsidRPr="0068667A">
        <w:rPr>
          <w:rFonts w:asciiTheme="majorHAnsi" w:hAnsiTheme="majorHAnsi" w:cstheme="majorHAnsi"/>
          <w:sz w:val="22"/>
          <w:szCs w:val="22"/>
        </w:rPr>
        <w:lastRenderedPageBreak/>
        <w:t>que sus operaciones puedan ser utilizadas sin su conocimiento y consentimiento como instrumentos para el ocultamiento, manejo, inversión o aprovechamiento en cualquier forma de dinero u otros bienes provenientes de actividades delictivas o para dar apariencia de legalidad a estas actividades. 1. POSITIVA se obliga expresamente a entregar a SERDAN la información veraz y verificable que este le exija para el cumplimiento de la normatividad relacionada con prevención y control de lavado de activos y de la financiación del terrorismo, y a actualizar sus datos suministrando la totalidad de los soportes que el SERDAN requiera. 2. Adicionalmente y para todos los efectos del presente contrato, SERDAN informa que cuenta con los medios idóneos para la prevención y control de lavado de activos y de la financiación del terrorismo y realizará las gestiones pertinentes para efectuar las verificaciones a que haya lugar con el fin de evitar el ingreso y egreso de recursos que provengan de actividades relacionadas con lavado de activos y financiación del terrorismo. 3. En tal sentido, POSITIVA conoce y acepta que SERDAN podrá dar por terminado de manera unilateral e inmediata el contrato, sin que haya lugar al pago de indemnización alguna por parte de SERDAN, en caso que POSITIVA llegare a ser: (i) condenado por parte de las autoridades competentes por delitos de narcotráfico, terrorismo, secuestro, lavado de activos, financiación del terrorismo, administración de recursos relacionados con dichas actividades o en cualquier tipo de proceso judicial relacionado con la comisión de los anteriores delitos. (</w:t>
      </w:r>
      <w:proofErr w:type="spellStart"/>
      <w:r w:rsidRPr="0068667A">
        <w:rPr>
          <w:rFonts w:asciiTheme="majorHAnsi" w:hAnsiTheme="majorHAnsi" w:cstheme="majorHAnsi"/>
          <w:sz w:val="22"/>
          <w:szCs w:val="22"/>
        </w:rPr>
        <w:t>ii</w:t>
      </w:r>
      <w:proofErr w:type="spellEnd"/>
      <w:r w:rsidRPr="0068667A">
        <w:rPr>
          <w:rFonts w:asciiTheme="majorHAnsi" w:hAnsiTheme="majorHAnsi" w:cstheme="majorHAnsi"/>
          <w:sz w:val="22"/>
          <w:szCs w:val="22"/>
        </w:rPr>
        <w:t>) incluido en listas para el control de lavado de activos y financiación del terrorismo administradas por cualquier autoridad nacional o extranjera, tales como la lista de la Oficina de Control de Activos en el Exterior – 15 OFAC emitida por la Oficina del Tesoro de los Estados Unidos de Norte América, la lista de la Organización de las Naciones Unidas y otras listas públicas relacionadas con el tema del lavado de activos y financiación del terrorismo.</w:t>
      </w:r>
    </w:p>
    <w:p w14:paraId="2AEF9AD3" w14:textId="77777777" w:rsidR="00C70610" w:rsidRPr="0068667A" w:rsidRDefault="00C70610" w:rsidP="00C70610">
      <w:pPr>
        <w:autoSpaceDE w:val="0"/>
        <w:autoSpaceDN w:val="0"/>
        <w:adjustRightInd w:val="0"/>
        <w:jc w:val="both"/>
        <w:rPr>
          <w:rFonts w:asciiTheme="majorHAnsi" w:hAnsiTheme="majorHAnsi" w:cstheme="majorHAnsi"/>
          <w:sz w:val="22"/>
          <w:szCs w:val="22"/>
        </w:rPr>
      </w:pPr>
    </w:p>
    <w:p w14:paraId="451354E9" w14:textId="77777777" w:rsidR="00C70610" w:rsidRPr="0068667A" w:rsidRDefault="00C70610" w:rsidP="00C70610">
      <w:pPr>
        <w:jc w:val="both"/>
        <w:rPr>
          <w:rFonts w:asciiTheme="majorHAnsi" w:hAnsiTheme="majorHAnsi" w:cstheme="majorHAnsi"/>
          <w:sz w:val="22"/>
          <w:szCs w:val="22"/>
        </w:rPr>
      </w:pPr>
      <w:r w:rsidRPr="0068667A">
        <w:rPr>
          <w:rFonts w:asciiTheme="majorHAnsi" w:hAnsiTheme="majorHAnsi" w:cstheme="majorHAnsi"/>
          <w:b/>
          <w:bCs/>
          <w:i/>
          <w:iCs/>
          <w:color w:val="222222"/>
          <w:sz w:val="22"/>
          <w:szCs w:val="22"/>
          <w:lang w:eastAsia="es-CO"/>
        </w:rPr>
        <w:t xml:space="preserve">Respuesta. </w:t>
      </w:r>
      <w:r w:rsidRPr="0068667A">
        <w:rPr>
          <w:rFonts w:asciiTheme="majorHAnsi" w:hAnsiTheme="majorHAnsi" w:cstheme="majorHAnsi"/>
          <w:color w:val="222222"/>
          <w:sz w:val="22"/>
          <w:szCs w:val="22"/>
          <w:lang w:eastAsia="es-CO"/>
        </w:rPr>
        <w:t>La minuta contractual  será concertada</w:t>
      </w:r>
      <w:r w:rsidRPr="0068667A">
        <w:rPr>
          <w:rFonts w:asciiTheme="majorHAnsi" w:hAnsiTheme="majorHAnsi" w:cstheme="majorHAnsi"/>
          <w:b/>
          <w:bCs/>
          <w:color w:val="222222"/>
          <w:sz w:val="22"/>
          <w:szCs w:val="22"/>
          <w:lang w:eastAsia="es-CO"/>
        </w:rPr>
        <w:t xml:space="preserve"> </w:t>
      </w:r>
      <w:bookmarkStart w:id="1" w:name="_Hlk91149138"/>
      <w:r w:rsidRPr="0068667A">
        <w:rPr>
          <w:rFonts w:asciiTheme="majorHAnsi" w:hAnsiTheme="majorHAnsi" w:cstheme="majorHAnsi"/>
          <w:b/>
          <w:bCs/>
          <w:color w:val="222222"/>
          <w:sz w:val="22"/>
          <w:szCs w:val="22"/>
          <w:lang w:eastAsia="es-CO"/>
        </w:rPr>
        <w:t>únicamente</w:t>
      </w:r>
      <w:r w:rsidRPr="0068667A">
        <w:rPr>
          <w:rFonts w:asciiTheme="majorHAnsi" w:hAnsiTheme="majorHAnsi" w:cstheme="majorHAnsi"/>
          <w:color w:val="222222"/>
          <w:sz w:val="22"/>
          <w:szCs w:val="22"/>
          <w:lang w:eastAsia="es-CO"/>
        </w:rPr>
        <w:t xml:space="preserve"> con el proponente seleccionado. </w:t>
      </w:r>
      <w:bookmarkEnd w:id="1"/>
      <w:r w:rsidRPr="0068667A">
        <w:rPr>
          <w:rFonts w:asciiTheme="majorHAnsi" w:hAnsiTheme="majorHAnsi" w:cstheme="majorHAnsi"/>
          <w:sz w:val="22"/>
          <w:szCs w:val="22"/>
        </w:rPr>
        <w:t>El cual tendrá el termino para observar la minuta contractual,  donde se establecerán los lineamientos establecidos de los términos de referencia, el manual de contratación de Positiva y normativa vigente.</w:t>
      </w:r>
    </w:p>
    <w:p w14:paraId="11AD5AB2" w14:textId="77777777" w:rsidR="00C70610" w:rsidRPr="0068667A" w:rsidRDefault="00C70610" w:rsidP="00C70610">
      <w:pPr>
        <w:rPr>
          <w:rFonts w:asciiTheme="majorHAnsi" w:eastAsia="Times New Roman" w:hAnsiTheme="majorHAnsi" w:cstheme="majorHAnsi"/>
          <w:sz w:val="22"/>
          <w:szCs w:val="22"/>
        </w:rPr>
      </w:pPr>
    </w:p>
    <w:p w14:paraId="427D0F4B" w14:textId="77777777" w:rsidR="00C70610" w:rsidRPr="0068667A" w:rsidRDefault="00C70610" w:rsidP="00C70610">
      <w:pPr>
        <w:autoSpaceDE w:val="0"/>
        <w:autoSpaceDN w:val="0"/>
        <w:adjustRightInd w:val="0"/>
        <w:jc w:val="both"/>
        <w:rPr>
          <w:rFonts w:asciiTheme="majorHAnsi" w:hAnsiTheme="majorHAnsi" w:cstheme="majorHAnsi"/>
          <w:color w:val="000000"/>
          <w:sz w:val="22"/>
          <w:szCs w:val="22"/>
        </w:rPr>
      </w:pPr>
    </w:p>
    <w:p w14:paraId="52C085AA" w14:textId="77777777" w:rsidR="00C70610" w:rsidRPr="0068667A" w:rsidRDefault="00C70610" w:rsidP="00C70610">
      <w:pPr>
        <w:autoSpaceDE w:val="0"/>
        <w:autoSpaceDN w:val="0"/>
        <w:adjustRightInd w:val="0"/>
        <w:jc w:val="both"/>
        <w:rPr>
          <w:rFonts w:asciiTheme="majorHAnsi" w:hAnsiTheme="majorHAnsi" w:cstheme="majorHAnsi"/>
          <w:b/>
          <w:bCs/>
          <w:sz w:val="22"/>
          <w:szCs w:val="22"/>
          <w:u w:val="single"/>
        </w:rPr>
      </w:pPr>
      <w:r w:rsidRPr="0068667A">
        <w:rPr>
          <w:rFonts w:asciiTheme="majorHAnsi" w:hAnsiTheme="majorHAnsi" w:cstheme="majorHAnsi"/>
          <w:b/>
          <w:bCs/>
          <w:sz w:val="22"/>
          <w:szCs w:val="22"/>
          <w:u w:val="single"/>
        </w:rPr>
        <w:t>ASEOS COLOMBIANOS ASEOCOLBA S.A.</w:t>
      </w:r>
    </w:p>
    <w:p w14:paraId="3ED4A74B" w14:textId="77777777" w:rsidR="00C70610" w:rsidRPr="0068667A" w:rsidRDefault="00C70610" w:rsidP="00C70610">
      <w:pPr>
        <w:autoSpaceDE w:val="0"/>
        <w:autoSpaceDN w:val="0"/>
        <w:adjustRightInd w:val="0"/>
        <w:jc w:val="both"/>
        <w:rPr>
          <w:rFonts w:asciiTheme="majorHAnsi" w:hAnsiTheme="majorHAnsi" w:cstheme="majorHAnsi"/>
          <w:b/>
          <w:bCs/>
          <w:sz w:val="22"/>
          <w:szCs w:val="22"/>
          <w:u w:val="single"/>
        </w:rPr>
      </w:pPr>
    </w:p>
    <w:p w14:paraId="7F22CE98" w14:textId="77777777" w:rsidR="00C70610" w:rsidRPr="0068667A" w:rsidRDefault="00C70610" w:rsidP="00C70610">
      <w:pPr>
        <w:pStyle w:val="Prrafodelista"/>
        <w:numPr>
          <w:ilvl w:val="0"/>
          <w:numId w:val="8"/>
        </w:numPr>
        <w:autoSpaceDE w:val="0"/>
        <w:autoSpaceDN w:val="0"/>
        <w:adjustRightInd w:val="0"/>
        <w:contextualSpacing/>
        <w:jc w:val="both"/>
        <w:rPr>
          <w:rFonts w:asciiTheme="majorHAnsi" w:hAnsiTheme="majorHAnsi" w:cstheme="majorHAnsi"/>
          <w:color w:val="000000"/>
        </w:rPr>
      </w:pPr>
      <w:r w:rsidRPr="0068667A">
        <w:rPr>
          <w:rFonts w:asciiTheme="majorHAnsi" w:hAnsiTheme="majorHAnsi" w:cstheme="majorHAnsi"/>
          <w:color w:val="000000"/>
        </w:rPr>
        <w:t>Se solicita confirmar si la documentación solicitada en el numeral 2.2 Aspectos en seguridad y salud en el trabajo y ambiente, solo deben ser aportados por el proponente adjudicado.</w:t>
      </w:r>
    </w:p>
    <w:p w14:paraId="755CA210" w14:textId="77777777" w:rsidR="00C70610" w:rsidRPr="0068667A" w:rsidRDefault="00C70610" w:rsidP="00C70610">
      <w:pPr>
        <w:autoSpaceDE w:val="0"/>
        <w:autoSpaceDN w:val="0"/>
        <w:adjustRightInd w:val="0"/>
        <w:jc w:val="both"/>
        <w:rPr>
          <w:rFonts w:asciiTheme="majorHAnsi" w:hAnsiTheme="majorHAnsi" w:cstheme="majorHAnsi"/>
          <w:b/>
          <w:bCs/>
          <w:i/>
          <w:iCs/>
          <w:color w:val="222222"/>
          <w:sz w:val="22"/>
          <w:szCs w:val="22"/>
          <w:lang w:eastAsia="es-CO"/>
        </w:rPr>
      </w:pPr>
    </w:p>
    <w:p w14:paraId="7DC241F6" w14:textId="6BCF04B4" w:rsidR="00C70610" w:rsidRDefault="00C70610" w:rsidP="00C70610">
      <w:pPr>
        <w:autoSpaceDE w:val="0"/>
        <w:autoSpaceDN w:val="0"/>
        <w:adjustRightInd w:val="0"/>
        <w:jc w:val="both"/>
        <w:rPr>
          <w:rFonts w:asciiTheme="majorHAnsi" w:hAnsiTheme="majorHAnsi" w:cstheme="majorHAnsi"/>
          <w:b/>
          <w:bCs/>
          <w:i/>
          <w:iCs/>
          <w:color w:val="222222"/>
          <w:sz w:val="22"/>
          <w:szCs w:val="22"/>
          <w:lang w:eastAsia="es-CO"/>
        </w:rPr>
      </w:pPr>
      <w:r w:rsidRPr="0068667A">
        <w:rPr>
          <w:rFonts w:asciiTheme="majorHAnsi" w:hAnsiTheme="majorHAnsi" w:cstheme="majorHAnsi"/>
          <w:b/>
          <w:bCs/>
          <w:i/>
          <w:iCs/>
          <w:color w:val="222222"/>
          <w:sz w:val="22"/>
          <w:szCs w:val="22"/>
          <w:lang w:eastAsia="es-CO"/>
        </w:rPr>
        <w:t>Respuesta.</w:t>
      </w:r>
      <w:r w:rsidR="00137C15">
        <w:rPr>
          <w:rFonts w:asciiTheme="majorHAnsi" w:hAnsiTheme="majorHAnsi" w:cstheme="majorHAnsi"/>
          <w:b/>
          <w:bCs/>
          <w:i/>
          <w:iCs/>
          <w:color w:val="222222"/>
          <w:sz w:val="22"/>
          <w:szCs w:val="22"/>
          <w:lang w:eastAsia="es-CO"/>
        </w:rPr>
        <w:t xml:space="preserve"> </w:t>
      </w:r>
      <w:r w:rsidR="00137C15" w:rsidRPr="00137C15">
        <w:rPr>
          <w:rFonts w:asciiTheme="majorHAnsi" w:hAnsiTheme="majorHAnsi" w:cstheme="majorHAnsi"/>
          <w:sz w:val="22"/>
          <w:szCs w:val="22"/>
        </w:rPr>
        <w:t>El oferente deberá para los requisitos de periodicidad de “UNA VEZ” presentarlos junto con la propuesta, y para los de periodicidad “POR EVENTO” deberá certificar bajo la gravedad de juramento mediante carta de compromiso adjunta el cumplimiento de los requisitos exigidos ya que estos se validarán en el momento de ejecución contractual.</w:t>
      </w:r>
    </w:p>
    <w:p w14:paraId="79DEB23F" w14:textId="6F691BE9" w:rsidR="00FD5DE3" w:rsidRDefault="00FD5DE3" w:rsidP="00C70610">
      <w:pPr>
        <w:autoSpaceDE w:val="0"/>
        <w:autoSpaceDN w:val="0"/>
        <w:adjustRightInd w:val="0"/>
        <w:jc w:val="both"/>
        <w:rPr>
          <w:rFonts w:asciiTheme="majorHAnsi" w:hAnsiTheme="majorHAnsi" w:cstheme="majorHAnsi"/>
          <w:b/>
          <w:bCs/>
          <w:i/>
          <w:iCs/>
          <w:color w:val="222222"/>
          <w:sz w:val="22"/>
          <w:szCs w:val="22"/>
          <w:lang w:eastAsia="es-CO"/>
        </w:rPr>
      </w:pPr>
    </w:p>
    <w:p w14:paraId="06C1651F" w14:textId="77777777" w:rsidR="00C70610" w:rsidRPr="0068667A" w:rsidRDefault="00C70610" w:rsidP="00C70610">
      <w:pPr>
        <w:pStyle w:val="Prrafodelista"/>
        <w:numPr>
          <w:ilvl w:val="0"/>
          <w:numId w:val="8"/>
        </w:numPr>
        <w:autoSpaceDE w:val="0"/>
        <w:autoSpaceDN w:val="0"/>
        <w:adjustRightInd w:val="0"/>
        <w:contextualSpacing/>
        <w:jc w:val="both"/>
        <w:rPr>
          <w:rFonts w:asciiTheme="majorHAnsi" w:hAnsiTheme="majorHAnsi" w:cstheme="majorHAnsi"/>
          <w:color w:val="000000"/>
        </w:rPr>
      </w:pPr>
      <w:r w:rsidRPr="0068667A">
        <w:rPr>
          <w:rFonts w:asciiTheme="majorHAnsi" w:hAnsiTheme="majorHAnsi" w:cstheme="majorHAnsi"/>
          <w:color w:val="000000"/>
        </w:rPr>
        <w:t>Se solicita a la entidad, suprimir el dato de “cobertura” solicitado en las certificaciones de experiencia, debido a que las entidades en sus certificaciones no incluyen esta información.</w:t>
      </w:r>
    </w:p>
    <w:p w14:paraId="44510AB6" w14:textId="77777777" w:rsidR="00C70610" w:rsidRPr="0068667A" w:rsidRDefault="00C70610" w:rsidP="00C70610">
      <w:pPr>
        <w:pStyle w:val="Prrafodelista"/>
        <w:autoSpaceDE w:val="0"/>
        <w:autoSpaceDN w:val="0"/>
        <w:adjustRightInd w:val="0"/>
        <w:ind w:left="360"/>
        <w:jc w:val="both"/>
        <w:rPr>
          <w:rFonts w:asciiTheme="majorHAnsi" w:hAnsiTheme="majorHAnsi" w:cstheme="majorHAnsi"/>
          <w:color w:val="000000"/>
        </w:rPr>
      </w:pPr>
    </w:p>
    <w:p w14:paraId="0930E0EF" w14:textId="14D8014E" w:rsidR="00FD5DE3" w:rsidRPr="00AC4144" w:rsidRDefault="00C70610" w:rsidP="00C70610">
      <w:pPr>
        <w:autoSpaceDE w:val="0"/>
        <w:autoSpaceDN w:val="0"/>
        <w:adjustRightInd w:val="0"/>
        <w:jc w:val="both"/>
        <w:rPr>
          <w:rFonts w:asciiTheme="majorHAnsi" w:hAnsiTheme="majorHAnsi" w:cstheme="majorHAnsi"/>
          <w:b/>
          <w:bCs/>
          <w:i/>
          <w:iCs/>
          <w:color w:val="222222"/>
          <w:sz w:val="22"/>
          <w:szCs w:val="22"/>
          <w:lang w:eastAsia="es-CO"/>
        </w:rPr>
      </w:pPr>
      <w:r w:rsidRPr="0068667A">
        <w:rPr>
          <w:rFonts w:asciiTheme="majorHAnsi" w:hAnsiTheme="majorHAnsi" w:cstheme="majorHAnsi"/>
          <w:b/>
          <w:bCs/>
          <w:i/>
          <w:iCs/>
          <w:color w:val="222222"/>
          <w:sz w:val="22"/>
          <w:szCs w:val="22"/>
          <w:lang w:eastAsia="es-CO"/>
        </w:rPr>
        <w:t>Respuesta.</w:t>
      </w:r>
      <w:r w:rsidR="00137C15">
        <w:rPr>
          <w:rFonts w:asciiTheme="majorHAnsi" w:hAnsiTheme="majorHAnsi" w:cstheme="majorHAnsi"/>
          <w:b/>
          <w:bCs/>
          <w:i/>
          <w:iCs/>
          <w:color w:val="222222"/>
          <w:sz w:val="22"/>
          <w:szCs w:val="22"/>
          <w:lang w:eastAsia="es-CO"/>
        </w:rPr>
        <w:t xml:space="preserve"> </w:t>
      </w:r>
      <w:r w:rsidR="00AC4144">
        <w:rPr>
          <w:rFonts w:asciiTheme="majorHAnsi" w:hAnsiTheme="majorHAnsi" w:cstheme="majorHAnsi"/>
          <w:color w:val="000000"/>
          <w:sz w:val="22"/>
          <w:szCs w:val="22"/>
        </w:rPr>
        <w:t xml:space="preserve">Se mantiene </w:t>
      </w:r>
      <w:r w:rsidR="00D5271E">
        <w:rPr>
          <w:rFonts w:asciiTheme="majorHAnsi" w:hAnsiTheme="majorHAnsi" w:cstheme="majorHAnsi"/>
          <w:color w:val="000000"/>
          <w:sz w:val="22"/>
          <w:szCs w:val="22"/>
        </w:rPr>
        <w:t xml:space="preserve">el </w:t>
      </w:r>
      <w:r w:rsidR="00AC4144">
        <w:rPr>
          <w:rFonts w:asciiTheme="majorHAnsi" w:hAnsiTheme="majorHAnsi" w:cstheme="majorHAnsi"/>
          <w:color w:val="000000"/>
          <w:sz w:val="22"/>
          <w:szCs w:val="22"/>
        </w:rPr>
        <w:t xml:space="preserve">requisito, entendiéndose que la cobertura corresponde a las ciudades o </w:t>
      </w:r>
      <w:r w:rsidR="00D5271E">
        <w:rPr>
          <w:rFonts w:asciiTheme="majorHAnsi" w:hAnsiTheme="majorHAnsi" w:cstheme="majorHAnsi"/>
          <w:color w:val="000000"/>
          <w:sz w:val="22"/>
          <w:szCs w:val="22"/>
        </w:rPr>
        <w:t>ubicación</w:t>
      </w:r>
      <w:r w:rsidR="00AC4144">
        <w:rPr>
          <w:rFonts w:asciiTheme="majorHAnsi" w:hAnsiTheme="majorHAnsi" w:cstheme="majorHAnsi"/>
          <w:color w:val="000000"/>
          <w:sz w:val="22"/>
          <w:szCs w:val="22"/>
        </w:rPr>
        <w:t xml:space="preserve"> donde se está certificando el servicio prestado.</w:t>
      </w:r>
    </w:p>
    <w:p w14:paraId="1F23CC36" w14:textId="77777777" w:rsidR="00FD5DE3" w:rsidRPr="0068667A" w:rsidRDefault="00FD5DE3" w:rsidP="00C70610">
      <w:pPr>
        <w:autoSpaceDE w:val="0"/>
        <w:autoSpaceDN w:val="0"/>
        <w:adjustRightInd w:val="0"/>
        <w:jc w:val="both"/>
        <w:rPr>
          <w:rFonts w:asciiTheme="majorHAnsi" w:hAnsiTheme="majorHAnsi" w:cstheme="majorHAnsi"/>
          <w:color w:val="000000"/>
          <w:sz w:val="22"/>
          <w:szCs w:val="22"/>
        </w:rPr>
      </w:pPr>
    </w:p>
    <w:p w14:paraId="09052715" w14:textId="77777777" w:rsidR="00C70610" w:rsidRPr="0068667A" w:rsidRDefault="00C70610" w:rsidP="00C70610">
      <w:pPr>
        <w:pStyle w:val="Prrafodelista"/>
        <w:numPr>
          <w:ilvl w:val="0"/>
          <w:numId w:val="8"/>
        </w:numPr>
        <w:autoSpaceDE w:val="0"/>
        <w:autoSpaceDN w:val="0"/>
        <w:adjustRightInd w:val="0"/>
        <w:contextualSpacing/>
        <w:jc w:val="both"/>
        <w:rPr>
          <w:rFonts w:asciiTheme="majorHAnsi" w:hAnsiTheme="majorHAnsi" w:cstheme="majorHAnsi"/>
          <w:color w:val="000000"/>
        </w:rPr>
      </w:pPr>
      <w:r w:rsidRPr="0068667A">
        <w:rPr>
          <w:rFonts w:asciiTheme="majorHAnsi" w:hAnsiTheme="majorHAnsi" w:cstheme="majorHAnsi"/>
          <w:color w:val="000000"/>
        </w:rPr>
        <w:t xml:space="preserve">Por favor indicar si se deben adjuntar a la oferta los soportes de los requisitos solicitados para los cargos Todero, Operario y Apoyo logístico para relacionamiento con clientes, dado a que se solicita la certificación de prueba PCR </w:t>
      </w:r>
      <w:proofErr w:type="spellStart"/>
      <w:r w:rsidRPr="0068667A">
        <w:rPr>
          <w:rFonts w:asciiTheme="majorHAnsi" w:hAnsiTheme="majorHAnsi" w:cstheme="majorHAnsi"/>
          <w:color w:val="000000"/>
        </w:rPr>
        <w:t>Covid</w:t>
      </w:r>
      <w:proofErr w:type="spellEnd"/>
      <w:r w:rsidRPr="0068667A">
        <w:rPr>
          <w:rFonts w:asciiTheme="majorHAnsi" w:hAnsiTheme="majorHAnsi" w:cstheme="majorHAnsi"/>
          <w:color w:val="000000"/>
        </w:rPr>
        <w:t xml:space="preserve"> – 19 y esta no garantiza que al momento de inicio del contrato el personal no este positivo para </w:t>
      </w:r>
      <w:proofErr w:type="spellStart"/>
      <w:r w:rsidRPr="0068667A">
        <w:rPr>
          <w:rFonts w:asciiTheme="majorHAnsi" w:hAnsiTheme="majorHAnsi" w:cstheme="majorHAnsi"/>
          <w:color w:val="000000"/>
        </w:rPr>
        <w:t>Covid</w:t>
      </w:r>
      <w:proofErr w:type="spellEnd"/>
      <w:r w:rsidRPr="0068667A">
        <w:rPr>
          <w:rFonts w:asciiTheme="majorHAnsi" w:hAnsiTheme="majorHAnsi" w:cstheme="majorHAnsi"/>
          <w:color w:val="000000"/>
        </w:rPr>
        <w:t xml:space="preserve"> 19.</w:t>
      </w:r>
    </w:p>
    <w:p w14:paraId="25B8FC8A" w14:textId="77777777" w:rsidR="00C70610" w:rsidRPr="0068667A" w:rsidRDefault="00C70610" w:rsidP="00C70610">
      <w:pPr>
        <w:pStyle w:val="Prrafodelista"/>
        <w:autoSpaceDE w:val="0"/>
        <w:autoSpaceDN w:val="0"/>
        <w:adjustRightInd w:val="0"/>
        <w:ind w:left="360"/>
        <w:jc w:val="both"/>
        <w:rPr>
          <w:rFonts w:asciiTheme="majorHAnsi" w:hAnsiTheme="majorHAnsi" w:cstheme="majorHAnsi"/>
          <w:color w:val="000000"/>
        </w:rPr>
      </w:pPr>
    </w:p>
    <w:p w14:paraId="1CFE78A8" w14:textId="40A32C11" w:rsidR="00FD5DE3" w:rsidRPr="005C3A49" w:rsidRDefault="00C70610" w:rsidP="00C70610">
      <w:pPr>
        <w:autoSpaceDE w:val="0"/>
        <w:autoSpaceDN w:val="0"/>
        <w:adjustRightInd w:val="0"/>
        <w:jc w:val="both"/>
        <w:rPr>
          <w:rFonts w:asciiTheme="majorHAnsi" w:hAnsiTheme="majorHAnsi" w:cstheme="majorHAnsi"/>
          <w:b/>
          <w:bCs/>
          <w:i/>
          <w:iCs/>
          <w:color w:val="222222"/>
          <w:sz w:val="22"/>
          <w:szCs w:val="22"/>
          <w:lang w:eastAsia="es-CO"/>
        </w:rPr>
      </w:pPr>
      <w:r w:rsidRPr="0068667A">
        <w:rPr>
          <w:rFonts w:asciiTheme="majorHAnsi" w:hAnsiTheme="majorHAnsi" w:cstheme="majorHAnsi"/>
          <w:b/>
          <w:bCs/>
          <w:i/>
          <w:iCs/>
          <w:color w:val="222222"/>
          <w:sz w:val="22"/>
          <w:szCs w:val="22"/>
          <w:lang w:eastAsia="es-CO"/>
        </w:rPr>
        <w:lastRenderedPageBreak/>
        <w:t>Respuesta.</w:t>
      </w:r>
      <w:r w:rsidR="005C3A49">
        <w:rPr>
          <w:rFonts w:asciiTheme="majorHAnsi" w:hAnsiTheme="majorHAnsi" w:cstheme="majorHAnsi"/>
          <w:b/>
          <w:bCs/>
          <w:i/>
          <w:iCs/>
          <w:color w:val="222222"/>
          <w:sz w:val="22"/>
          <w:szCs w:val="22"/>
          <w:lang w:eastAsia="es-CO"/>
        </w:rPr>
        <w:t xml:space="preserve"> </w:t>
      </w:r>
      <w:r w:rsidR="002E166E" w:rsidRPr="005C3A49">
        <w:rPr>
          <w:rFonts w:asciiTheme="majorHAnsi" w:hAnsiTheme="majorHAnsi" w:cstheme="majorHAnsi"/>
          <w:sz w:val="22"/>
          <w:szCs w:val="22"/>
        </w:rPr>
        <w:t xml:space="preserve">Se aclara los soportes para el </w:t>
      </w:r>
      <w:r w:rsidR="002E166E" w:rsidRPr="005C3A49">
        <w:rPr>
          <w:rFonts w:asciiTheme="majorHAnsi" w:hAnsiTheme="majorHAnsi" w:cstheme="majorHAnsi"/>
          <w:sz w:val="22"/>
          <w:szCs w:val="22"/>
        </w:rPr>
        <w:t>Todero, Operario y Apoyo logístico para relacionamiento con clientes</w:t>
      </w:r>
      <w:r w:rsidR="002E166E" w:rsidRPr="005C3A49">
        <w:rPr>
          <w:rFonts w:asciiTheme="majorHAnsi" w:hAnsiTheme="majorHAnsi" w:cstheme="majorHAnsi"/>
          <w:sz w:val="22"/>
          <w:szCs w:val="22"/>
        </w:rPr>
        <w:t xml:space="preserve"> </w:t>
      </w:r>
      <w:r w:rsidR="005C3A49" w:rsidRPr="005C3A49">
        <w:rPr>
          <w:rFonts w:asciiTheme="majorHAnsi" w:hAnsiTheme="majorHAnsi" w:cstheme="majorHAnsi"/>
          <w:sz w:val="22"/>
          <w:szCs w:val="22"/>
        </w:rPr>
        <w:t xml:space="preserve">deberán ser entregados </w:t>
      </w:r>
      <w:r w:rsidR="00D5271E">
        <w:rPr>
          <w:rFonts w:asciiTheme="majorHAnsi" w:hAnsiTheme="majorHAnsi" w:cstheme="majorHAnsi"/>
          <w:sz w:val="22"/>
          <w:szCs w:val="22"/>
        </w:rPr>
        <w:t xml:space="preserve">únicamente </w:t>
      </w:r>
      <w:r w:rsidR="005C3A49" w:rsidRPr="005C3A49">
        <w:rPr>
          <w:rFonts w:asciiTheme="majorHAnsi" w:hAnsiTheme="majorHAnsi" w:cstheme="majorHAnsi"/>
          <w:sz w:val="22"/>
          <w:szCs w:val="22"/>
        </w:rPr>
        <w:t xml:space="preserve">por el </w:t>
      </w:r>
      <w:r w:rsidR="005C3A49" w:rsidRPr="005C3A49">
        <w:rPr>
          <w:rFonts w:asciiTheme="majorHAnsi" w:hAnsiTheme="majorHAnsi" w:cstheme="majorHAnsi"/>
          <w:sz w:val="22"/>
          <w:szCs w:val="22"/>
        </w:rPr>
        <w:t>proponente seleccionado</w:t>
      </w:r>
      <w:r w:rsidR="005C3A49" w:rsidRPr="005C3A49">
        <w:rPr>
          <w:rFonts w:asciiTheme="majorHAnsi" w:hAnsiTheme="majorHAnsi" w:cstheme="majorHAnsi"/>
          <w:sz w:val="22"/>
          <w:szCs w:val="22"/>
        </w:rPr>
        <w:t xml:space="preserve"> así mismo y como se detalla en los términos las pruebas PCR son solo para </w:t>
      </w:r>
      <w:r w:rsidR="005C3A49" w:rsidRPr="005C3A49">
        <w:rPr>
          <w:rFonts w:asciiTheme="majorHAnsi" w:hAnsiTheme="majorHAnsi" w:cstheme="majorHAnsi"/>
          <w:sz w:val="22"/>
          <w:szCs w:val="22"/>
        </w:rPr>
        <w:t>personal con sintomatología, resultado positivo o sospechoso para Covid-19.</w:t>
      </w:r>
    </w:p>
    <w:p w14:paraId="217DEE1E" w14:textId="77777777" w:rsidR="00C70610" w:rsidRPr="0068667A" w:rsidRDefault="00C70610" w:rsidP="00C70610">
      <w:pPr>
        <w:pStyle w:val="Prrafodelista"/>
        <w:autoSpaceDE w:val="0"/>
        <w:autoSpaceDN w:val="0"/>
        <w:adjustRightInd w:val="0"/>
        <w:ind w:left="360"/>
        <w:jc w:val="both"/>
        <w:rPr>
          <w:rFonts w:asciiTheme="majorHAnsi" w:hAnsiTheme="majorHAnsi" w:cstheme="majorHAnsi"/>
          <w:color w:val="000000"/>
        </w:rPr>
      </w:pPr>
    </w:p>
    <w:p w14:paraId="7724C3A5" w14:textId="77777777" w:rsidR="00C70610" w:rsidRPr="0068667A" w:rsidRDefault="00C70610" w:rsidP="00C70610">
      <w:pPr>
        <w:pStyle w:val="Prrafodelista"/>
        <w:numPr>
          <w:ilvl w:val="0"/>
          <w:numId w:val="8"/>
        </w:numPr>
        <w:autoSpaceDE w:val="0"/>
        <w:autoSpaceDN w:val="0"/>
        <w:adjustRightInd w:val="0"/>
        <w:contextualSpacing/>
        <w:jc w:val="both"/>
        <w:rPr>
          <w:rFonts w:asciiTheme="majorHAnsi" w:hAnsiTheme="majorHAnsi" w:cstheme="majorHAnsi"/>
          <w:color w:val="000000"/>
        </w:rPr>
      </w:pPr>
      <w:r w:rsidRPr="0068667A">
        <w:rPr>
          <w:rFonts w:asciiTheme="majorHAnsi" w:hAnsiTheme="majorHAnsi" w:cstheme="majorHAnsi"/>
          <w:color w:val="000000"/>
        </w:rPr>
        <w:t xml:space="preserve">Se solicita indicar cuál es la longitud del limpiador para vidrios solicitados en el listado de equipos en concesión, así mismo informar las especificaciones técnicas de las </w:t>
      </w:r>
      <w:proofErr w:type="spellStart"/>
      <w:r w:rsidRPr="0068667A">
        <w:rPr>
          <w:rFonts w:asciiTheme="majorHAnsi" w:hAnsiTheme="majorHAnsi" w:cstheme="majorHAnsi"/>
          <w:color w:val="000000"/>
        </w:rPr>
        <w:t>hidrolavadoras</w:t>
      </w:r>
      <w:proofErr w:type="spellEnd"/>
      <w:r w:rsidRPr="0068667A">
        <w:rPr>
          <w:rFonts w:asciiTheme="majorHAnsi" w:hAnsiTheme="majorHAnsi" w:cstheme="majorHAnsi"/>
          <w:color w:val="000000"/>
        </w:rPr>
        <w:t xml:space="preserve"> solicitadas en el mismo listado.</w:t>
      </w:r>
    </w:p>
    <w:p w14:paraId="58728D79" w14:textId="77777777" w:rsidR="00C70610" w:rsidRPr="0068667A" w:rsidRDefault="00C70610" w:rsidP="00C70610">
      <w:pPr>
        <w:pStyle w:val="Prrafodelista"/>
        <w:autoSpaceDE w:val="0"/>
        <w:autoSpaceDN w:val="0"/>
        <w:adjustRightInd w:val="0"/>
        <w:ind w:left="360"/>
        <w:jc w:val="both"/>
        <w:rPr>
          <w:rFonts w:asciiTheme="majorHAnsi" w:hAnsiTheme="majorHAnsi" w:cstheme="majorHAnsi"/>
          <w:color w:val="000000"/>
        </w:rPr>
      </w:pPr>
    </w:p>
    <w:p w14:paraId="3DAA309A" w14:textId="36B81B1D" w:rsidR="00C70610" w:rsidRDefault="00C70610" w:rsidP="00C70610">
      <w:pPr>
        <w:autoSpaceDE w:val="0"/>
        <w:autoSpaceDN w:val="0"/>
        <w:adjustRightInd w:val="0"/>
        <w:jc w:val="both"/>
        <w:rPr>
          <w:rFonts w:asciiTheme="majorHAnsi" w:hAnsiTheme="majorHAnsi" w:cstheme="majorHAnsi"/>
          <w:b/>
          <w:bCs/>
          <w:i/>
          <w:iCs/>
          <w:color w:val="222222"/>
          <w:sz w:val="22"/>
          <w:szCs w:val="22"/>
          <w:lang w:eastAsia="es-CO"/>
        </w:rPr>
      </w:pPr>
      <w:r w:rsidRPr="0068667A">
        <w:rPr>
          <w:rFonts w:asciiTheme="majorHAnsi" w:hAnsiTheme="majorHAnsi" w:cstheme="majorHAnsi"/>
          <w:b/>
          <w:bCs/>
          <w:i/>
          <w:iCs/>
          <w:color w:val="222222"/>
          <w:sz w:val="22"/>
          <w:szCs w:val="22"/>
          <w:lang w:eastAsia="es-CO"/>
        </w:rPr>
        <w:t>Respuesta.</w:t>
      </w:r>
    </w:p>
    <w:p w14:paraId="65CA63BD" w14:textId="77777777" w:rsidR="004730A6" w:rsidRPr="004730A6" w:rsidRDefault="004730A6" w:rsidP="004730A6">
      <w:pPr>
        <w:jc w:val="both"/>
        <w:rPr>
          <w:rFonts w:asciiTheme="majorHAnsi" w:hAnsiTheme="majorHAnsi" w:cstheme="majorHAnsi"/>
          <w:i/>
          <w:iCs/>
          <w:color w:val="222222"/>
          <w:sz w:val="22"/>
          <w:szCs w:val="22"/>
          <w:lang w:eastAsia="es-CO"/>
        </w:rPr>
      </w:pPr>
      <w:proofErr w:type="spellStart"/>
      <w:r w:rsidRPr="004730A6">
        <w:rPr>
          <w:rFonts w:asciiTheme="majorHAnsi" w:hAnsiTheme="majorHAnsi" w:cstheme="majorHAnsi"/>
          <w:i/>
          <w:iCs/>
          <w:color w:val="222222"/>
          <w:sz w:val="22"/>
          <w:szCs w:val="22"/>
          <w:lang w:eastAsia="es-CO"/>
        </w:rPr>
        <w:t>hidrolavadora</w:t>
      </w:r>
      <w:proofErr w:type="spellEnd"/>
      <w:r w:rsidRPr="004730A6">
        <w:rPr>
          <w:rFonts w:asciiTheme="majorHAnsi" w:hAnsiTheme="majorHAnsi" w:cstheme="majorHAnsi"/>
          <w:i/>
          <w:iCs/>
          <w:color w:val="222222"/>
          <w:sz w:val="22"/>
          <w:szCs w:val="22"/>
          <w:lang w:eastAsia="es-CO"/>
        </w:rPr>
        <w:t xml:space="preserve"> mínimo de 1500 psi </w:t>
      </w:r>
    </w:p>
    <w:p w14:paraId="1B28FCA9" w14:textId="77777777" w:rsidR="004730A6" w:rsidRPr="004730A6" w:rsidRDefault="004730A6" w:rsidP="004730A6">
      <w:pPr>
        <w:rPr>
          <w:rFonts w:asciiTheme="majorHAnsi" w:hAnsiTheme="majorHAnsi" w:cstheme="majorHAnsi"/>
          <w:i/>
          <w:iCs/>
          <w:color w:val="222222"/>
          <w:sz w:val="22"/>
          <w:szCs w:val="22"/>
          <w:lang w:eastAsia="es-CO"/>
        </w:rPr>
      </w:pPr>
      <w:r w:rsidRPr="004730A6">
        <w:rPr>
          <w:rFonts w:asciiTheme="majorHAnsi" w:hAnsiTheme="majorHAnsi" w:cstheme="majorHAnsi"/>
          <w:i/>
          <w:iCs/>
          <w:color w:val="222222"/>
          <w:sz w:val="22"/>
          <w:szCs w:val="22"/>
          <w:lang w:eastAsia="es-CO"/>
        </w:rPr>
        <w:t>limpiador largo para vidrios mínimo de 3 metros</w:t>
      </w:r>
    </w:p>
    <w:p w14:paraId="4FF4EFB1" w14:textId="77777777" w:rsidR="005C3A49" w:rsidRPr="0068667A" w:rsidRDefault="005C3A49" w:rsidP="00C70610">
      <w:pPr>
        <w:autoSpaceDE w:val="0"/>
        <w:autoSpaceDN w:val="0"/>
        <w:adjustRightInd w:val="0"/>
        <w:jc w:val="both"/>
        <w:rPr>
          <w:rFonts w:asciiTheme="majorHAnsi" w:hAnsiTheme="majorHAnsi" w:cstheme="majorHAnsi"/>
          <w:color w:val="000000"/>
          <w:sz w:val="22"/>
          <w:szCs w:val="22"/>
        </w:rPr>
      </w:pPr>
    </w:p>
    <w:p w14:paraId="2A3F732C" w14:textId="77777777" w:rsidR="00C70610" w:rsidRPr="0068667A" w:rsidRDefault="00C70610" w:rsidP="00C70610">
      <w:pPr>
        <w:pStyle w:val="Prrafodelista"/>
        <w:numPr>
          <w:ilvl w:val="0"/>
          <w:numId w:val="8"/>
        </w:numPr>
        <w:autoSpaceDE w:val="0"/>
        <w:autoSpaceDN w:val="0"/>
        <w:adjustRightInd w:val="0"/>
        <w:contextualSpacing/>
        <w:jc w:val="both"/>
        <w:rPr>
          <w:rFonts w:asciiTheme="majorHAnsi" w:hAnsiTheme="majorHAnsi" w:cstheme="majorHAnsi"/>
          <w:color w:val="000000"/>
        </w:rPr>
      </w:pPr>
      <w:r w:rsidRPr="0068667A">
        <w:rPr>
          <w:rFonts w:asciiTheme="majorHAnsi" w:hAnsiTheme="majorHAnsi" w:cstheme="majorHAnsi"/>
          <w:color w:val="000000"/>
        </w:rPr>
        <w:t xml:space="preserve"> Se solicita confirmar so la oferta económica debe ser presentada con tarifas 2021 o 2022.</w:t>
      </w:r>
    </w:p>
    <w:p w14:paraId="5F32183A" w14:textId="77777777" w:rsidR="00C70610" w:rsidRDefault="00C70610" w:rsidP="00C70610">
      <w:pPr>
        <w:autoSpaceDE w:val="0"/>
        <w:autoSpaceDN w:val="0"/>
        <w:adjustRightInd w:val="0"/>
        <w:jc w:val="both"/>
        <w:rPr>
          <w:rFonts w:cstheme="minorHAnsi"/>
          <w:color w:val="000000"/>
          <w:sz w:val="23"/>
          <w:szCs w:val="23"/>
        </w:rPr>
      </w:pPr>
    </w:p>
    <w:p w14:paraId="70F65F6F" w14:textId="77777777" w:rsidR="005C3A49" w:rsidRPr="00E058FD" w:rsidRDefault="005C3A49" w:rsidP="005C3A49">
      <w:pPr>
        <w:rPr>
          <w:rFonts w:asciiTheme="majorHAnsi" w:eastAsia="Times New Roman" w:hAnsiTheme="majorHAnsi" w:cstheme="majorHAnsi"/>
          <w:sz w:val="22"/>
          <w:szCs w:val="22"/>
        </w:rPr>
      </w:pPr>
      <w:r w:rsidRPr="0068667A">
        <w:rPr>
          <w:rFonts w:asciiTheme="majorHAnsi" w:hAnsiTheme="majorHAnsi" w:cstheme="majorHAnsi"/>
          <w:b/>
          <w:bCs/>
          <w:i/>
          <w:iCs/>
          <w:color w:val="222222"/>
          <w:sz w:val="22"/>
          <w:szCs w:val="22"/>
          <w:lang w:eastAsia="es-CO"/>
        </w:rPr>
        <w:t>Respuesta.</w:t>
      </w:r>
      <w:r>
        <w:rPr>
          <w:rFonts w:asciiTheme="majorHAnsi" w:eastAsia="Times New Roman" w:hAnsiTheme="majorHAnsi" w:cstheme="majorHAnsi"/>
          <w:sz w:val="22"/>
          <w:szCs w:val="22"/>
        </w:rPr>
        <w:t xml:space="preserve"> </w:t>
      </w:r>
      <w:r w:rsidRPr="00E058FD">
        <w:rPr>
          <w:rFonts w:asciiTheme="majorHAnsi" w:hAnsiTheme="majorHAnsi" w:cstheme="majorHAnsi"/>
          <w:i/>
          <w:iCs/>
          <w:color w:val="222222"/>
          <w:sz w:val="22"/>
          <w:szCs w:val="22"/>
          <w:lang w:eastAsia="es-CO"/>
        </w:rPr>
        <w:t>Se aclara que la tarifa a cotizar debe ser con precios 2021.</w:t>
      </w:r>
    </w:p>
    <w:p w14:paraId="1FD86095" w14:textId="43D57BF5" w:rsidR="00C70610" w:rsidRDefault="00C70610" w:rsidP="00C70610">
      <w:pPr>
        <w:jc w:val="both"/>
        <w:rPr>
          <w:rFonts w:cstheme="minorHAnsi"/>
          <w:color w:val="222222"/>
          <w:lang w:eastAsia="es-CO"/>
        </w:rPr>
      </w:pPr>
    </w:p>
    <w:p w14:paraId="70012DB5" w14:textId="7843726F" w:rsidR="00493240" w:rsidRDefault="00493240" w:rsidP="00C70610">
      <w:pPr>
        <w:jc w:val="both"/>
        <w:rPr>
          <w:rFonts w:cstheme="minorHAnsi"/>
          <w:color w:val="222222"/>
          <w:lang w:eastAsia="es-CO"/>
        </w:rPr>
      </w:pPr>
    </w:p>
    <w:p w14:paraId="4E8A0BED" w14:textId="35768C48" w:rsidR="00493240" w:rsidRPr="00493240" w:rsidRDefault="00493240" w:rsidP="00C70610">
      <w:pPr>
        <w:jc w:val="both"/>
        <w:rPr>
          <w:rFonts w:cstheme="minorHAnsi"/>
          <w:color w:val="222222"/>
          <w:u w:val="single"/>
          <w:lang w:eastAsia="es-CO"/>
        </w:rPr>
      </w:pPr>
      <w:r w:rsidRPr="00493240">
        <w:rPr>
          <w:rFonts w:asciiTheme="majorHAnsi" w:hAnsiTheme="majorHAnsi" w:cstheme="majorHAnsi"/>
          <w:b/>
          <w:bCs/>
          <w:sz w:val="22"/>
          <w:szCs w:val="22"/>
          <w:u w:val="single"/>
        </w:rPr>
        <w:t>JESSICA ALEXANDRA SOLANO NIÑO &lt;</w:t>
      </w:r>
      <w:hyperlink r:id="rId10" w:history="1">
        <w:r w:rsidRPr="00493240">
          <w:rPr>
            <w:rFonts w:asciiTheme="majorHAnsi" w:hAnsiTheme="majorHAnsi" w:cstheme="majorHAnsi"/>
            <w:b/>
            <w:bCs/>
            <w:sz w:val="22"/>
            <w:szCs w:val="22"/>
            <w:u w:val="single"/>
          </w:rPr>
          <w:t>JEALSO7@HOTMAIL.COM</w:t>
        </w:r>
      </w:hyperlink>
      <w:r w:rsidRPr="00493240">
        <w:rPr>
          <w:u w:val="single"/>
          <w:lang w:val="es-ES"/>
        </w:rPr>
        <w:t>&gt;</w:t>
      </w:r>
    </w:p>
    <w:p w14:paraId="14B86F3E" w14:textId="77777777" w:rsidR="00493240" w:rsidRDefault="00493240" w:rsidP="00C70610">
      <w:pPr>
        <w:jc w:val="both"/>
        <w:rPr>
          <w:rFonts w:cstheme="minorHAnsi"/>
          <w:color w:val="222222"/>
          <w:lang w:eastAsia="es-CO"/>
        </w:rPr>
      </w:pPr>
    </w:p>
    <w:p w14:paraId="021AD499" w14:textId="77777777" w:rsidR="00493240" w:rsidRPr="00493240" w:rsidRDefault="00493240" w:rsidP="00493240">
      <w:pPr>
        <w:autoSpaceDE w:val="0"/>
        <w:autoSpaceDN w:val="0"/>
        <w:adjustRightInd w:val="0"/>
        <w:contextualSpacing/>
        <w:jc w:val="both"/>
        <w:rPr>
          <w:rFonts w:asciiTheme="majorHAnsi" w:eastAsiaTheme="minorHAnsi" w:hAnsiTheme="majorHAnsi" w:cstheme="majorHAnsi"/>
          <w:color w:val="000000"/>
        </w:rPr>
      </w:pPr>
      <w:r w:rsidRPr="00493240">
        <w:rPr>
          <w:rFonts w:asciiTheme="majorHAnsi" w:hAnsiTheme="majorHAnsi" w:cstheme="majorHAnsi"/>
          <w:color w:val="000000"/>
        </w:rPr>
        <w:t xml:space="preserve">Solicito amablemente a la entidad aclarar si se deben o no anexar hojas de vida con soportes del personal, dado que en el numeral 2.4.1 ASPECTOS MINIMOS QUE GARANRTIZA PARA EL DESAROLLO DEL CONTRATO - en el </w:t>
      </w:r>
      <w:proofErr w:type="spellStart"/>
      <w:r w:rsidRPr="00493240">
        <w:rPr>
          <w:rFonts w:asciiTheme="majorHAnsi" w:hAnsiTheme="majorHAnsi" w:cstheme="majorHAnsi"/>
          <w:color w:val="000000"/>
        </w:rPr>
        <w:t>Item</w:t>
      </w:r>
      <w:proofErr w:type="spellEnd"/>
      <w:r w:rsidRPr="00493240">
        <w:rPr>
          <w:rFonts w:asciiTheme="majorHAnsi" w:hAnsiTheme="majorHAnsi" w:cstheme="majorHAnsi"/>
          <w:color w:val="000000"/>
        </w:rPr>
        <w:t xml:space="preserve"> EQUIPO DE TRABAJO la entidad indica que:</w:t>
      </w:r>
    </w:p>
    <w:p w14:paraId="5A5AAE0C" w14:textId="3009840D" w:rsidR="00493240" w:rsidRPr="00493240" w:rsidRDefault="00493240" w:rsidP="00493240">
      <w:pPr>
        <w:pStyle w:val="Prrafodelista"/>
        <w:autoSpaceDE w:val="0"/>
        <w:autoSpaceDN w:val="0"/>
        <w:adjustRightInd w:val="0"/>
        <w:ind w:left="360"/>
        <w:contextualSpacing/>
        <w:jc w:val="both"/>
        <w:rPr>
          <w:rFonts w:asciiTheme="majorHAnsi" w:hAnsiTheme="majorHAnsi" w:cstheme="majorHAnsi"/>
          <w:color w:val="000000"/>
        </w:rPr>
      </w:pPr>
      <w:r w:rsidRPr="00493240">
        <w:rPr>
          <w:rFonts w:asciiTheme="majorHAnsi" w:hAnsiTheme="majorHAnsi" w:cstheme="majorHAnsi"/>
          <w:color w:val="000000"/>
        </w:rPr>
        <w:drawing>
          <wp:inline distT="0" distB="0" distL="0" distR="0" wp14:anchorId="39638BC9" wp14:editId="61630D7E">
            <wp:extent cx="5612130" cy="904875"/>
            <wp:effectExtent l="0" t="0" r="7620" b="9525"/>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612130" cy="904875"/>
                    </a:xfrm>
                    <a:prstGeom prst="rect">
                      <a:avLst/>
                    </a:prstGeom>
                    <a:noFill/>
                    <a:ln>
                      <a:noFill/>
                    </a:ln>
                  </pic:spPr>
                </pic:pic>
              </a:graphicData>
            </a:graphic>
          </wp:inline>
        </w:drawing>
      </w:r>
    </w:p>
    <w:p w14:paraId="63D3F29A" w14:textId="77777777" w:rsidR="00493240" w:rsidRPr="00493240" w:rsidRDefault="00493240" w:rsidP="00493240">
      <w:pPr>
        <w:autoSpaceDE w:val="0"/>
        <w:autoSpaceDN w:val="0"/>
        <w:adjustRightInd w:val="0"/>
        <w:contextualSpacing/>
        <w:jc w:val="both"/>
        <w:rPr>
          <w:rFonts w:asciiTheme="majorHAnsi" w:hAnsiTheme="majorHAnsi" w:cstheme="majorHAnsi"/>
          <w:color w:val="000000"/>
        </w:rPr>
      </w:pPr>
      <w:r w:rsidRPr="00493240">
        <w:rPr>
          <w:rFonts w:asciiTheme="majorHAnsi" w:hAnsiTheme="majorHAnsi" w:cstheme="majorHAnsi"/>
          <w:color w:val="000000"/>
        </w:rPr>
        <w:t>de este modo la entidad da a entender que es el contratista quine debe disponer de este personal, pero por otra parte indica que: </w:t>
      </w:r>
    </w:p>
    <w:p w14:paraId="550EF288" w14:textId="2D10AD70" w:rsidR="00493240" w:rsidRPr="00493240" w:rsidRDefault="00493240" w:rsidP="00493240">
      <w:pPr>
        <w:pStyle w:val="Prrafodelista"/>
        <w:autoSpaceDE w:val="0"/>
        <w:autoSpaceDN w:val="0"/>
        <w:adjustRightInd w:val="0"/>
        <w:ind w:left="360"/>
        <w:contextualSpacing/>
        <w:jc w:val="both"/>
        <w:rPr>
          <w:rFonts w:asciiTheme="majorHAnsi" w:hAnsiTheme="majorHAnsi" w:cstheme="majorHAnsi"/>
          <w:color w:val="000000"/>
        </w:rPr>
      </w:pPr>
      <w:r w:rsidRPr="00493240">
        <w:rPr>
          <w:rFonts w:asciiTheme="majorHAnsi" w:hAnsiTheme="majorHAnsi" w:cstheme="majorHAnsi"/>
          <w:color w:val="000000"/>
        </w:rPr>
        <w:drawing>
          <wp:inline distT="0" distB="0" distL="0" distR="0" wp14:anchorId="3AF67BFB" wp14:editId="40703E3E">
            <wp:extent cx="5612130" cy="687070"/>
            <wp:effectExtent l="0" t="0" r="762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612130" cy="687070"/>
                    </a:xfrm>
                    <a:prstGeom prst="rect">
                      <a:avLst/>
                    </a:prstGeom>
                    <a:noFill/>
                    <a:ln>
                      <a:noFill/>
                    </a:ln>
                  </pic:spPr>
                </pic:pic>
              </a:graphicData>
            </a:graphic>
          </wp:inline>
        </w:drawing>
      </w:r>
    </w:p>
    <w:p w14:paraId="397B3D86" w14:textId="77777777" w:rsidR="00493240" w:rsidRPr="00493240" w:rsidRDefault="00493240" w:rsidP="00493240">
      <w:pPr>
        <w:pStyle w:val="Prrafodelista"/>
        <w:autoSpaceDE w:val="0"/>
        <w:autoSpaceDN w:val="0"/>
        <w:adjustRightInd w:val="0"/>
        <w:ind w:left="360"/>
        <w:contextualSpacing/>
        <w:jc w:val="both"/>
        <w:rPr>
          <w:rFonts w:asciiTheme="majorHAnsi" w:hAnsiTheme="majorHAnsi" w:cstheme="majorHAnsi"/>
          <w:color w:val="000000"/>
        </w:rPr>
      </w:pPr>
    </w:p>
    <w:p w14:paraId="47F409A8" w14:textId="77777777" w:rsidR="00493240" w:rsidRPr="00493240" w:rsidRDefault="00493240" w:rsidP="00493240">
      <w:pPr>
        <w:autoSpaceDE w:val="0"/>
        <w:autoSpaceDN w:val="0"/>
        <w:adjustRightInd w:val="0"/>
        <w:contextualSpacing/>
        <w:jc w:val="both"/>
        <w:rPr>
          <w:rFonts w:asciiTheme="majorHAnsi" w:hAnsiTheme="majorHAnsi" w:cstheme="majorHAnsi"/>
          <w:color w:val="000000"/>
        </w:rPr>
      </w:pPr>
      <w:r w:rsidRPr="00493240">
        <w:rPr>
          <w:rFonts w:asciiTheme="majorHAnsi" w:hAnsiTheme="majorHAnsi" w:cstheme="majorHAnsi"/>
          <w:color w:val="000000"/>
        </w:rPr>
        <w:t>por lo cual solicito amablemente a la entidad dar claridad si se debe o no anexar las hojas de vida con los soportes para cada cargo o no. </w:t>
      </w:r>
    </w:p>
    <w:p w14:paraId="782352E9" w14:textId="77777777" w:rsidR="00493240" w:rsidRPr="00493240" w:rsidRDefault="00493240" w:rsidP="00493240">
      <w:pPr>
        <w:pStyle w:val="Prrafodelista"/>
        <w:autoSpaceDE w:val="0"/>
        <w:autoSpaceDN w:val="0"/>
        <w:adjustRightInd w:val="0"/>
        <w:ind w:left="360"/>
        <w:contextualSpacing/>
        <w:jc w:val="both"/>
        <w:rPr>
          <w:rFonts w:asciiTheme="majorHAnsi" w:hAnsiTheme="majorHAnsi" w:cstheme="majorHAnsi"/>
          <w:color w:val="000000"/>
        </w:rPr>
      </w:pPr>
    </w:p>
    <w:p w14:paraId="7E30AF86" w14:textId="030DA182" w:rsidR="00493240" w:rsidRPr="00493240" w:rsidRDefault="00493240" w:rsidP="00493240">
      <w:pPr>
        <w:autoSpaceDE w:val="0"/>
        <w:autoSpaceDN w:val="0"/>
        <w:adjustRightInd w:val="0"/>
        <w:contextualSpacing/>
        <w:jc w:val="both"/>
        <w:rPr>
          <w:rFonts w:asciiTheme="majorHAnsi" w:hAnsiTheme="majorHAnsi" w:cstheme="majorHAnsi"/>
          <w:color w:val="000000"/>
        </w:rPr>
      </w:pPr>
      <w:r w:rsidRPr="00493240">
        <w:rPr>
          <w:rFonts w:asciiTheme="majorHAnsi" w:hAnsiTheme="majorHAnsi" w:cstheme="majorHAnsi"/>
          <w:color w:val="000000"/>
        </w:rPr>
        <w:t>Además, dado que en la respuesta a las observaciones la entidad respondió a un oferente lo siguiente: </w:t>
      </w:r>
    </w:p>
    <w:p w14:paraId="2CCAA3B0" w14:textId="77777777" w:rsidR="00493240" w:rsidRPr="00493240" w:rsidRDefault="00493240" w:rsidP="00493240">
      <w:pPr>
        <w:autoSpaceDE w:val="0"/>
        <w:autoSpaceDN w:val="0"/>
        <w:adjustRightInd w:val="0"/>
        <w:contextualSpacing/>
        <w:jc w:val="both"/>
        <w:rPr>
          <w:rFonts w:asciiTheme="majorHAnsi" w:hAnsiTheme="majorHAnsi" w:cstheme="majorHAnsi"/>
          <w:color w:val="000000"/>
        </w:rPr>
      </w:pPr>
    </w:p>
    <w:p w14:paraId="2B1DED50" w14:textId="3095DB17" w:rsidR="00493240" w:rsidRPr="00493240" w:rsidRDefault="00493240" w:rsidP="00493240">
      <w:pPr>
        <w:pStyle w:val="Prrafodelista"/>
        <w:autoSpaceDE w:val="0"/>
        <w:autoSpaceDN w:val="0"/>
        <w:adjustRightInd w:val="0"/>
        <w:ind w:left="360"/>
        <w:contextualSpacing/>
        <w:jc w:val="both"/>
        <w:rPr>
          <w:rFonts w:asciiTheme="majorHAnsi" w:hAnsiTheme="majorHAnsi" w:cstheme="majorHAnsi"/>
          <w:color w:val="000000"/>
        </w:rPr>
      </w:pPr>
      <w:r w:rsidRPr="00493240">
        <w:rPr>
          <w:rFonts w:asciiTheme="majorHAnsi" w:hAnsiTheme="majorHAnsi" w:cstheme="majorHAnsi"/>
          <w:color w:val="000000"/>
        </w:rPr>
        <w:drawing>
          <wp:inline distT="0" distB="0" distL="0" distR="0" wp14:anchorId="1CFF1D7C" wp14:editId="09682984">
            <wp:extent cx="5612130" cy="55308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612130" cy="553085"/>
                    </a:xfrm>
                    <a:prstGeom prst="rect">
                      <a:avLst/>
                    </a:prstGeom>
                    <a:noFill/>
                    <a:ln>
                      <a:noFill/>
                    </a:ln>
                  </pic:spPr>
                </pic:pic>
              </a:graphicData>
            </a:graphic>
          </wp:inline>
        </w:drawing>
      </w:r>
      <w:r w:rsidRPr="00493240">
        <w:rPr>
          <w:rFonts w:asciiTheme="majorHAnsi" w:hAnsiTheme="majorHAnsi" w:cstheme="majorHAnsi"/>
          <w:color w:val="000000"/>
        </w:rPr>
        <w:t> </w:t>
      </w:r>
    </w:p>
    <w:p w14:paraId="3625F1B3" w14:textId="3CF9AC87" w:rsidR="00493240" w:rsidRPr="00493240" w:rsidRDefault="00493240" w:rsidP="00493240">
      <w:pPr>
        <w:autoSpaceDE w:val="0"/>
        <w:autoSpaceDN w:val="0"/>
        <w:adjustRightInd w:val="0"/>
        <w:contextualSpacing/>
        <w:jc w:val="both"/>
        <w:rPr>
          <w:rFonts w:asciiTheme="majorHAnsi" w:hAnsiTheme="majorHAnsi" w:cstheme="majorHAnsi"/>
          <w:color w:val="000000"/>
        </w:rPr>
      </w:pPr>
      <w:r w:rsidRPr="00493240">
        <w:rPr>
          <w:rFonts w:asciiTheme="majorHAnsi" w:hAnsiTheme="majorHAnsi" w:cstheme="majorHAnsi"/>
          <w:color w:val="000000"/>
        </w:rPr>
        <w:lastRenderedPageBreak/>
        <w:t>sin embargo, este requisito se encuentra dentro de los soportes o requisitos DEL EQUIPO DE TRABAJO, dejando ambiguo si se debe anexar o no junto con la propuesta. </w:t>
      </w:r>
    </w:p>
    <w:p w14:paraId="64E9E4A6" w14:textId="7A06001A" w:rsidR="003E6F50" w:rsidRDefault="003E6F50" w:rsidP="00F958AE">
      <w:pPr>
        <w:jc w:val="both"/>
        <w:rPr>
          <w:rFonts w:ascii="Arial" w:hAnsi="Arial" w:cs="Arial"/>
          <w:sz w:val="21"/>
          <w:szCs w:val="21"/>
        </w:rPr>
      </w:pPr>
    </w:p>
    <w:p w14:paraId="27501205" w14:textId="7868B380" w:rsidR="00B2308E" w:rsidRDefault="00B2308E" w:rsidP="00B2308E">
      <w:pPr>
        <w:autoSpaceDE w:val="0"/>
        <w:autoSpaceDN w:val="0"/>
        <w:adjustRightInd w:val="0"/>
        <w:jc w:val="both"/>
        <w:rPr>
          <w:rFonts w:asciiTheme="majorHAnsi" w:hAnsiTheme="majorHAnsi" w:cstheme="majorHAnsi"/>
          <w:b/>
          <w:bCs/>
          <w:i/>
          <w:iCs/>
          <w:color w:val="222222"/>
          <w:sz w:val="22"/>
          <w:szCs w:val="22"/>
          <w:lang w:eastAsia="es-CO"/>
        </w:rPr>
      </w:pPr>
      <w:r w:rsidRPr="0068667A">
        <w:rPr>
          <w:rFonts w:asciiTheme="majorHAnsi" w:hAnsiTheme="majorHAnsi" w:cstheme="majorHAnsi"/>
          <w:b/>
          <w:bCs/>
          <w:i/>
          <w:iCs/>
          <w:color w:val="222222"/>
          <w:sz w:val="22"/>
          <w:szCs w:val="22"/>
          <w:lang w:eastAsia="es-CO"/>
        </w:rPr>
        <w:t>Respuesta.</w:t>
      </w:r>
      <w:r>
        <w:rPr>
          <w:rFonts w:asciiTheme="majorHAnsi" w:hAnsiTheme="majorHAnsi" w:cstheme="majorHAnsi"/>
          <w:b/>
          <w:bCs/>
          <w:i/>
          <w:iCs/>
          <w:color w:val="222222"/>
          <w:sz w:val="22"/>
          <w:szCs w:val="22"/>
          <w:lang w:eastAsia="es-CO"/>
        </w:rPr>
        <w:t xml:space="preserve"> </w:t>
      </w:r>
      <w:r w:rsidRPr="0097414C">
        <w:rPr>
          <w:rFonts w:asciiTheme="majorHAnsi" w:hAnsiTheme="majorHAnsi" w:cstheme="majorHAnsi"/>
          <w:sz w:val="22"/>
          <w:szCs w:val="22"/>
        </w:rPr>
        <w:t xml:space="preserve">Se </w:t>
      </w:r>
      <w:r w:rsidR="004730A6" w:rsidRPr="0097414C">
        <w:rPr>
          <w:rFonts w:asciiTheme="majorHAnsi" w:hAnsiTheme="majorHAnsi" w:cstheme="majorHAnsi"/>
          <w:sz w:val="22"/>
          <w:szCs w:val="22"/>
        </w:rPr>
        <w:t>aclara que</w:t>
      </w:r>
      <w:r w:rsidRPr="0097414C">
        <w:rPr>
          <w:rFonts w:asciiTheme="majorHAnsi" w:hAnsiTheme="majorHAnsi" w:cstheme="majorHAnsi"/>
          <w:sz w:val="22"/>
          <w:szCs w:val="22"/>
        </w:rPr>
        <w:t xml:space="preserve"> </w:t>
      </w:r>
      <w:r w:rsidR="00D5271E" w:rsidRPr="0097414C">
        <w:rPr>
          <w:rFonts w:asciiTheme="majorHAnsi" w:hAnsiTheme="majorHAnsi" w:cstheme="majorHAnsi"/>
          <w:sz w:val="22"/>
          <w:szCs w:val="22"/>
        </w:rPr>
        <w:t>las hojas de vida solicitadas en la propuesta corresponden únicamente</w:t>
      </w:r>
      <w:r w:rsidRPr="0097414C">
        <w:rPr>
          <w:rFonts w:asciiTheme="majorHAnsi" w:hAnsiTheme="majorHAnsi" w:cstheme="majorHAnsi"/>
          <w:sz w:val="22"/>
          <w:szCs w:val="22"/>
        </w:rPr>
        <w:t xml:space="preserve"> a los cargos del coordinador y del supervisor, para los cargos de </w:t>
      </w:r>
      <w:r w:rsidR="00CA079F" w:rsidRPr="0097414C">
        <w:rPr>
          <w:rFonts w:asciiTheme="majorHAnsi" w:hAnsiTheme="majorHAnsi" w:cstheme="majorHAnsi"/>
          <w:sz w:val="22"/>
          <w:szCs w:val="22"/>
        </w:rPr>
        <w:t xml:space="preserve">todero, operario y </w:t>
      </w:r>
      <w:r w:rsidR="004730A6" w:rsidRPr="0097414C">
        <w:rPr>
          <w:rFonts w:asciiTheme="majorHAnsi" w:hAnsiTheme="majorHAnsi" w:cstheme="majorHAnsi"/>
          <w:sz w:val="22"/>
          <w:szCs w:val="22"/>
        </w:rPr>
        <w:t xml:space="preserve">apoyo logístico para relacionamiento con clientes los documentos se solicitaran únicamente al proponente seleccionado, así mismo </w:t>
      </w:r>
      <w:r w:rsidR="00D5271E" w:rsidRPr="005C3A49">
        <w:rPr>
          <w:rFonts w:asciiTheme="majorHAnsi" w:hAnsiTheme="majorHAnsi" w:cstheme="majorHAnsi"/>
          <w:sz w:val="22"/>
          <w:szCs w:val="22"/>
        </w:rPr>
        <w:t>las pruebas PCR son solo para personal con sintomatología, resultado positivo o sospechoso para Covid-19.</w:t>
      </w:r>
    </w:p>
    <w:p w14:paraId="2CC25E50" w14:textId="77777777" w:rsidR="00B2308E" w:rsidRPr="00BF429D" w:rsidRDefault="00B2308E" w:rsidP="00F958AE">
      <w:pPr>
        <w:jc w:val="both"/>
        <w:rPr>
          <w:rFonts w:ascii="Arial" w:hAnsi="Arial" w:cs="Arial"/>
          <w:sz w:val="21"/>
          <w:szCs w:val="21"/>
        </w:rPr>
      </w:pPr>
    </w:p>
    <w:sectPr w:rsidR="00B2308E" w:rsidRPr="00BF429D" w:rsidSect="00A956DF">
      <w:type w:val="continuous"/>
      <w:pgSz w:w="12240" w:h="15840"/>
      <w:pgMar w:top="1417" w:right="1701" w:bottom="1417" w:left="1701"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D66FD" w14:textId="77777777" w:rsidR="00AE0489" w:rsidRDefault="00AE0489" w:rsidP="00570093">
      <w:r>
        <w:separator/>
      </w:r>
    </w:p>
  </w:endnote>
  <w:endnote w:type="continuationSeparator" w:id="0">
    <w:p w14:paraId="24C66E96" w14:textId="77777777" w:rsidR="00AE0489" w:rsidRDefault="00AE0489" w:rsidP="0057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3A64E" w14:textId="77777777" w:rsidR="00AE0489" w:rsidRDefault="00AE0489" w:rsidP="00570093">
      <w:r>
        <w:separator/>
      </w:r>
    </w:p>
  </w:footnote>
  <w:footnote w:type="continuationSeparator" w:id="0">
    <w:p w14:paraId="527455BA" w14:textId="77777777" w:rsidR="00AE0489" w:rsidRDefault="00AE0489" w:rsidP="00570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D7F8" w14:textId="77777777" w:rsidR="00570093" w:rsidRPr="00570093" w:rsidRDefault="00570093">
    <w:pPr>
      <w:pStyle w:val="Encabezado"/>
      <w:rPr>
        <w:lang w:val="es-ES"/>
      </w:rPr>
    </w:pPr>
    <w:r>
      <w:rPr>
        <w:noProof/>
        <w:lang w:val="es-CO" w:eastAsia="es-CO"/>
      </w:rPr>
      <w:drawing>
        <wp:anchor distT="0" distB="0" distL="114300" distR="114300" simplePos="0" relativeHeight="251658240" behindDoc="1" locked="0" layoutInCell="1" allowOverlap="1" wp14:anchorId="7ABC8509" wp14:editId="73C35167">
          <wp:simplePos x="0" y="0"/>
          <wp:positionH relativeFrom="column">
            <wp:posOffset>-1080135</wp:posOffset>
          </wp:positionH>
          <wp:positionV relativeFrom="paragraph">
            <wp:posOffset>-440526</wp:posOffset>
          </wp:positionV>
          <wp:extent cx="7749061" cy="100221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juank/Documents/2018/APP/MATERIAL/MATERIAL/MEMBRETE-2018.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49061" cy="1002211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13248"/>
    <w:multiLevelType w:val="hybridMultilevel"/>
    <w:tmpl w:val="52F26C4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2C06723"/>
    <w:multiLevelType w:val="hybridMultilevel"/>
    <w:tmpl w:val="9C399B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8CE4029"/>
    <w:multiLevelType w:val="hybridMultilevel"/>
    <w:tmpl w:val="CFA6B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2C15F43"/>
    <w:multiLevelType w:val="hybridMultilevel"/>
    <w:tmpl w:val="A548310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63B2200"/>
    <w:multiLevelType w:val="hybridMultilevel"/>
    <w:tmpl w:val="4754E2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ACE29B2"/>
    <w:multiLevelType w:val="hybridMultilevel"/>
    <w:tmpl w:val="60261E6C"/>
    <w:lvl w:ilvl="0" w:tplc="240A000B">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6" w15:restartNumberingAfterBreak="0">
    <w:nsid w:val="6CEDACC1"/>
    <w:multiLevelType w:val="hybridMultilevel"/>
    <w:tmpl w:val="CF6807B1"/>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26C6E83"/>
    <w:multiLevelType w:val="hybridMultilevel"/>
    <w:tmpl w:val="E0164508"/>
    <w:lvl w:ilvl="0" w:tplc="718EF938">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4B34E68"/>
    <w:multiLevelType w:val="hybridMultilevel"/>
    <w:tmpl w:val="D730CF6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4"/>
  </w:num>
  <w:num w:numId="2">
    <w:abstractNumId w:val="3"/>
  </w:num>
  <w:num w:numId="3">
    <w:abstractNumId w:val="7"/>
  </w:num>
  <w:num w:numId="4">
    <w:abstractNumId w:val="2"/>
  </w:num>
  <w:num w:numId="5">
    <w:abstractNumId w:val="5"/>
  </w:num>
  <w:num w:numId="6">
    <w:abstractNumId w:val="5"/>
  </w:num>
  <w:num w:numId="7">
    <w:abstractNumId w:val="6"/>
  </w:num>
  <w:num w:numId="8">
    <w:abstractNumId w:val="8"/>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93"/>
    <w:rsid w:val="0006694E"/>
    <w:rsid w:val="000945C0"/>
    <w:rsid w:val="000D0377"/>
    <w:rsid w:val="000E66C2"/>
    <w:rsid w:val="00102CB1"/>
    <w:rsid w:val="00137C15"/>
    <w:rsid w:val="00160BA4"/>
    <w:rsid w:val="00161EFB"/>
    <w:rsid w:val="00195EBD"/>
    <w:rsid w:val="001B2306"/>
    <w:rsid w:val="001B6F44"/>
    <w:rsid w:val="001C3EFF"/>
    <w:rsid w:val="001D5A76"/>
    <w:rsid w:val="001D78B0"/>
    <w:rsid w:val="001E34F7"/>
    <w:rsid w:val="001F3935"/>
    <w:rsid w:val="002164E2"/>
    <w:rsid w:val="00233D2A"/>
    <w:rsid w:val="00266DD6"/>
    <w:rsid w:val="002732E1"/>
    <w:rsid w:val="002D2990"/>
    <w:rsid w:val="002E166E"/>
    <w:rsid w:val="002F4825"/>
    <w:rsid w:val="003016C1"/>
    <w:rsid w:val="0031540D"/>
    <w:rsid w:val="003351AF"/>
    <w:rsid w:val="00385B5E"/>
    <w:rsid w:val="003E6F50"/>
    <w:rsid w:val="00400202"/>
    <w:rsid w:val="00421CBF"/>
    <w:rsid w:val="00424764"/>
    <w:rsid w:val="00437318"/>
    <w:rsid w:val="004730A6"/>
    <w:rsid w:val="00493240"/>
    <w:rsid w:val="004F377B"/>
    <w:rsid w:val="00570093"/>
    <w:rsid w:val="00597710"/>
    <w:rsid w:val="005A3EC0"/>
    <w:rsid w:val="005A50FD"/>
    <w:rsid w:val="005B67DF"/>
    <w:rsid w:val="005C3A49"/>
    <w:rsid w:val="00601123"/>
    <w:rsid w:val="0060116A"/>
    <w:rsid w:val="00634002"/>
    <w:rsid w:val="006774ED"/>
    <w:rsid w:val="00685A7A"/>
    <w:rsid w:val="0068667A"/>
    <w:rsid w:val="006A5CAC"/>
    <w:rsid w:val="00725274"/>
    <w:rsid w:val="007366D5"/>
    <w:rsid w:val="00741005"/>
    <w:rsid w:val="00753767"/>
    <w:rsid w:val="0077783B"/>
    <w:rsid w:val="00795D9C"/>
    <w:rsid w:val="00797852"/>
    <w:rsid w:val="007B4808"/>
    <w:rsid w:val="007C6297"/>
    <w:rsid w:val="008015B6"/>
    <w:rsid w:val="00812386"/>
    <w:rsid w:val="008133DB"/>
    <w:rsid w:val="0084684E"/>
    <w:rsid w:val="00853C60"/>
    <w:rsid w:val="0086017B"/>
    <w:rsid w:val="00884363"/>
    <w:rsid w:val="008C7A0A"/>
    <w:rsid w:val="008D50BB"/>
    <w:rsid w:val="008E76DB"/>
    <w:rsid w:val="0090597D"/>
    <w:rsid w:val="00911695"/>
    <w:rsid w:val="0094392F"/>
    <w:rsid w:val="00950059"/>
    <w:rsid w:val="009524D8"/>
    <w:rsid w:val="0097414C"/>
    <w:rsid w:val="00984C42"/>
    <w:rsid w:val="009B4E19"/>
    <w:rsid w:val="009D0D30"/>
    <w:rsid w:val="009D26CB"/>
    <w:rsid w:val="009D2A82"/>
    <w:rsid w:val="009F0FD5"/>
    <w:rsid w:val="009F6A86"/>
    <w:rsid w:val="00A2427A"/>
    <w:rsid w:val="00A36203"/>
    <w:rsid w:val="00A46094"/>
    <w:rsid w:val="00A47A3A"/>
    <w:rsid w:val="00A55DD2"/>
    <w:rsid w:val="00A56795"/>
    <w:rsid w:val="00A828C2"/>
    <w:rsid w:val="00A956DF"/>
    <w:rsid w:val="00AA6B08"/>
    <w:rsid w:val="00AC4144"/>
    <w:rsid w:val="00AD41E4"/>
    <w:rsid w:val="00AE0489"/>
    <w:rsid w:val="00AE5D70"/>
    <w:rsid w:val="00AE6946"/>
    <w:rsid w:val="00AF2B78"/>
    <w:rsid w:val="00B203E1"/>
    <w:rsid w:val="00B203E5"/>
    <w:rsid w:val="00B2308E"/>
    <w:rsid w:val="00B3127A"/>
    <w:rsid w:val="00B55B15"/>
    <w:rsid w:val="00B641F6"/>
    <w:rsid w:val="00BC251B"/>
    <w:rsid w:val="00BE1842"/>
    <w:rsid w:val="00BF429D"/>
    <w:rsid w:val="00BF7CF2"/>
    <w:rsid w:val="00C057C7"/>
    <w:rsid w:val="00C70610"/>
    <w:rsid w:val="00C92C1F"/>
    <w:rsid w:val="00CA079F"/>
    <w:rsid w:val="00CC1FF3"/>
    <w:rsid w:val="00CE2D40"/>
    <w:rsid w:val="00CE44B8"/>
    <w:rsid w:val="00D27655"/>
    <w:rsid w:val="00D5271E"/>
    <w:rsid w:val="00D60749"/>
    <w:rsid w:val="00DC1801"/>
    <w:rsid w:val="00DD7A22"/>
    <w:rsid w:val="00E058FD"/>
    <w:rsid w:val="00E22C64"/>
    <w:rsid w:val="00E26831"/>
    <w:rsid w:val="00E46391"/>
    <w:rsid w:val="00E57F33"/>
    <w:rsid w:val="00E72206"/>
    <w:rsid w:val="00EC31F9"/>
    <w:rsid w:val="00EF5CB1"/>
    <w:rsid w:val="00F20641"/>
    <w:rsid w:val="00F358B7"/>
    <w:rsid w:val="00F55A3F"/>
    <w:rsid w:val="00F7330F"/>
    <w:rsid w:val="00F958AE"/>
    <w:rsid w:val="00F95B16"/>
    <w:rsid w:val="00FB6987"/>
    <w:rsid w:val="00FC1B5E"/>
    <w:rsid w:val="00FD5DE3"/>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21EAB"/>
  <w15:docId w15:val="{A2A93F9E-0C5C-4F0F-8258-89B07CD2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Ttulo1">
    <w:name w:val="heading 1"/>
    <w:basedOn w:val="Normal"/>
    <w:next w:val="Normal"/>
    <w:link w:val="Ttulo1Car"/>
    <w:uiPriority w:val="9"/>
    <w:qFormat/>
    <w:rsid w:val="00233D2A"/>
    <w:pPr>
      <w:keepNext/>
      <w:keepLines/>
      <w:spacing w:before="240" w:line="259" w:lineRule="auto"/>
      <w:jc w:val="center"/>
      <w:outlineLvl w:val="0"/>
    </w:pPr>
    <w:rPr>
      <w:rFonts w:ascii="Arial" w:eastAsiaTheme="majorEastAsia" w:hAnsi="Arial" w:cstheme="majorBidi"/>
      <w:b/>
      <w:sz w:val="22"/>
      <w:szCs w:val="3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70093"/>
    <w:pPr>
      <w:tabs>
        <w:tab w:val="center" w:pos="4252"/>
        <w:tab w:val="right" w:pos="8504"/>
      </w:tabs>
    </w:pPr>
  </w:style>
  <w:style w:type="character" w:customStyle="1" w:styleId="EncabezadoCar">
    <w:name w:val="Encabezado Car"/>
    <w:basedOn w:val="Fuentedeprrafopredeter"/>
    <w:link w:val="Encabezado"/>
    <w:uiPriority w:val="99"/>
    <w:rsid w:val="00570093"/>
  </w:style>
  <w:style w:type="paragraph" w:styleId="Piedepgina">
    <w:name w:val="footer"/>
    <w:basedOn w:val="Normal"/>
    <w:link w:val="PiedepginaCar"/>
    <w:uiPriority w:val="99"/>
    <w:unhideWhenUsed/>
    <w:rsid w:val="00570093"/>
    <w:pPr>
      <w:tabs>
        <w:tab w:val="center" w:pos="4252"/>
        <w:tab w:val="right" w:pos="8504"/>
      </w:tabs>
    </w:pPr>
  </w:style>
  <w:style w:type="character" w:customStyle="1" w:styleId="PiedepginaCar">
    <w:name w:val="Pie de página Car"/>
    <w:basedOn w:val="Fuentedeprrafopredeter"/>
    <w:link w:val="Piedepgina"/>
    <w:uiPriority w:val="99"/>
    <w:rsid w:val="00570093"/>
  </w:style>
  <w:style w:type="character" w:styleId="Nmerodelnea">
    <w:name w:val="line number"/>
    <w:basedOn w:val="Fuentedeprrafopredeter"/>
    <w:uiPriority w:val="99"/>
    <w:semiHidden/>
    <w:unhideWhenUsed/>
    <w:rsid w:val="00A956DF"/>
  </w:style>
  <w:style w:type="character" w:customStyle="1" w:styleId="Ttulo1Car">
    <w:name w:val="Título 1 Car"/>
    <w:basedOn w:val="Fuentedeprrafopredeter"/>
    <w:link w:val="Ttulo1"/>
    <w:uiPriority w:val="9"/>
    <w:rsid w:val="00233D2A"/>
    <w:rPr>
      <w:rFonts w:ascii="Arial" w:eastAsiaTheme="majorEastAsia" w:hAnsi="Arial" w:cstheme="majorBidi"/>
      <w:b/>
      <w:sz w:val="22"/>
      <w:szCs w:val="32"/>
      <w:lang w:val="es-CO"/>
    </w:rPr>
  </w:style>
  <w:style w:type="paragraph" w:styleId="Sinespaciado">
    <w:name w:val="No Spacing"/>
    <w:basedOn w:val="Normal"/>
    <w:uiPriority w:val="1"/>
    <w:qFormat/>
    <w:rsid w:val="00F958AE"/>
    <w:rPr>
      <w:rFonts w:ascii="Calibri" w:eastAsiaTheme="minorHAnsi" w:hAnsi="Calibri" w:cs="Calibri"/>
      <w:sz w:val="22"/>
      <w:szCs w:val="22"/>
      <w:lang w:val="es-CO"/>
    </w:rPr>
  </w:style>
  <w:style w:type="paragraph" w:styleId="Prrafodelista">
    <w:name w:val="List Paragraph"/>
    <w:basedOn w:val="Normal"/>
    <w:uiPriority w:val="34"/>
    <w:qFormat/>
    <w:rsid w:val="00F958AE"/>
    <w:pPr>
      <w:ind w:left="720"/>
    </w:pPr>
    <w:rPr>
      <w:rFonts w:ascii="Calibri" w:eastAsiaTheme="minorHAnsi" w:hAnsi="Calibri" w:cs="Calibri"/>
      <w:sz w:val="22"/>
      <w:szCs w:val="22"/>
      <w:lang w:val="es-CO" w:eastAsia="es-CO"/>
    </w:rPr>
  </w:style>
  <w:style w:type="paragraph" w:customStyle="1" w:styleId="Default">
    <w:name w:val="Default"/>
    <w:rsid w:val="00F958AE"/>
    <w:pPr>
      <w:autoSpaceDE w:val="0"/>
      <w:autoSpaceDN w:val="0"/>
      <w:adjustRightInd w:val="0"/>
    </w:pPr>
    <w:rPr>
      <w:rFonts w:ascii="Arial" w:hAnsi="Arial" w:cs="Arial"/>
      <w:color w:val="000000"/>
      <w:lang w:val="es-CO"/>
    </w:rPr>
  </w:style>
  <w:style w:type="character" w:styleId="Hipervnculo">
    <w:name w:val="Hyperlink"/>
    <w:basedOn w:val="Fuentedeprrafopredeter"/>
    <w:uiPriority w:val="99"/>
    <w:unhideWhenUsed/>
    <w:rsid w:val="00F958AE"/>
    <w:rPr>
      <w:color w:val="0563C1" w:themeColor="hyperlink"/>
      <w:u w:val="single"/>
    </w:rPr>
  </w:style>
  <w:style w:type="table" w:customStyle="1" w:styleId="Tablaconcuadrcula1">
    <w:name w:val="Tabla con cuadrícula1"/>
    <w:basedOn w:val="Tablanormal"/>
    <w:next w:val="Tablaconcuadrcula"/>
    <w:uiPriority w:val="39"/>
    <w:rsid w:val="00F958AE"/>
    <w:rPr>
      <w:sz w:val="22"/>
      <w:szCs w:val="22"/>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F95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31736">
      <w:bodyDiv w:val="1"/>
      <w:marLeft w:val="0"/>
      <w:marRight w:val="0"/>
      <w:marTop w:val="0"/>
      <w:marBottom w:val="0"/>
      <w:divBdr>
        <w:top w:val="none" w:sz="0" w:space="0" w:color="auto"/>
        <w:left w:val="none" w:sz="0" w:space="0" w:color="auto"/>
        <w:bottom w:val="none" w:sz="0" w:space="0" w:color="auto"/>
        <w:right w:val="none" w:sz="0" w:space="0" w:color="auto"/>
      </w:divBdr>
      <w:divsChild>
        <w:div w:id="278950920">
          <w:marLeft w:val="0"/>
          <w:marRight w:val="0"/>
          <w:marTop w:val="0"/>
          <w:marBottom w:val="0"/>
          <w:divBdr>
            <w:top w:val="none" w:sz="0" w:space="0" w:color="auto"/>
            <w:left w:val="none" w:sz="0" w:space="0" w:color="auto"/>
            <w:bottom w:val="none" w:sz="0" w:space="0" w:color="auto"/>
            <w:right w:val="none" w:sz="0" w:space="0" w:color="auto"/>
          </w:divBdr>
        </w:div>
      </w:divsChild>
    </w:div>
    <w:div w:id="340817382">
      <w:bodyDiv w:val="1"/>
      <w:marLeft w:val="0"/>
      <w:marRight w:val="0"/>
      <w:marTop w:val="0"/>
      <w:marBottom w:val="0"/>
      <w:divBdr>
        <w:top w:val="none" w:sz="0" w:space="0" w:color="auto"/>
        <w:left w:val="none" w:sz="0" w:space="0" w:color="auto"/>
        <w:bottom w:val="none" w:sz="0" w:space="0" w:color="auto"/>
        <w:right w:val="none" w:sz="0" w:space="0" w:color="auto"/>
      </w:divBdr>
    </w:div>
    <w:div w:id="472605143">
      <w:bodyDiv w:val="1"/>
      <w:marLeft w:val="0"/>
      <w:marRight w:val="0"/>
      <w:marTop w:val="0"/>
      <w:marBottom w:val="0"/>
      <w:divBdr>
        <w:top w:val="none" w:sz="0" w:space="0" w:color="auto"/>
        <w:left w:val="none" w:sz="0" w:space="0" w:color="auto"/>
        <w:bottom w:val="none" w:sz="0" w:space="0" w:color="auto"/>
        <w:right w:val="none" w:sz="0" w:space="0" w:color="auto"/>
      </w:divBdr>
    </w:div>
    <w:div w:id="979767434">
      <w:bodyDiv w:val="1"/>
      <w:marLeft w:val="0"/>
      <w:marRight w:val="0"/>
      <w:marTop w:val="0"/>
      <w:marBottom w:val="0"/>
      <w:divBdr>
        <w:top w:val="none" w:sz="0" w:space="0" w:color="auto"/>
        <w:left w:val="none" w:sz="0" w:space="0" w:color="auto"/>
        <w:bottom w:val="none" w:sz="0" w:space="0" w:color="auto"/>
        <w:right w:val="none" w:sz="0" w:space="0" w:color="auto"/>
      </w:divBdr>
    </w:div>
    <w:div w:id="1601521940">
      <w:bodyDiv w:val="1"/>
      <w:marLeft w:val="0"/>
      <w:marRight w:val="0"/>
      <w:marTop w:val="0"/>
      <w:marBottom w:val="0"/>
      <w:divBdr>
        <w:top w:val="none" w:sz="0" w:space="0" w:color="auto"/>
        <w:left w:val="none" w:sz="0" w:space="0" w:color="auto"/>
        <w:bottom w:val="none" w:sz="0" w:space="0" w:color="auto"/>
        <w:right w:val="none" w:sz="0" w:space="0" w:color="auto"/>
      </w:divBdr>
    </w:div>
    <w:div w:id="1760517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e02967d0-e970-4a3d-9db3-2904faefb2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cid:e8977b20-31ab-4a39-9711-6d2f5c03255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jealso7@hotmail.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cid:9dc46e2b-2ade-4f7d-9c97-d32b1453b0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4A89EC-7B24-4429-87D9-EDA74A272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1878</Words>
  <Characters>10330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Olver Lopez Patiño</dc:creator>
  <cp:lastModifiedBy>Julian David Diaz Huertas</cp:lastModifiedBy>
  <cp:revision>2</cp:revision>
  <cp:lastPrinted>2021-12-10T20:35:00Z</cp:lastPrinted>
  <dcterms:created xsi:type="dcterms:W3CDTF">2021-12-23T16:56:00Z</dcterms:created>
  <dcterms:modified xsi:type="dcterms:W3CDTF">2021-12-23T16:56:00Z</dcterms:modified>
</cp:coreProperties>
</file>